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94278" w:rsidRDefault="7A0B6D55" w:rsidP="7A0B6D55">
      <w:pPr>
        <w:pStyle w:val="Titre"/>
        <w:rPr>
          <w:rFonts w:ascii="Marianne" w:hAnsi="Marianne"/>
          <w:b w:val="0"/>
          <w:sz w:val="28"/>
          <w:szCs w:val="28"/>
        </w:rPr>
      </w:pPr>
      <w:r w:rsidRPr="00794278">
        <w:rPr>
          <w:rFonts w:ascii="Marianne" w:hAnsi="Marianne"/>
          <w:b w:val="0"/>
          <w:sz w:val="28"/>
          <w:szCs w:val="28"/>
        </w:rPr>
        <w:t>MARCHE DE TRAVAUX</w:t>
      </w:r>
    </w:p>
    <w:p w14:paraId="0F707567" w14:textId="77777777" w:rsidR="004C3F20" w:rsidRPr="00794278" w:rsidRDefault="004C3F20" w:rsidP="004C3F20">
      <w:pPr>
        <w:tabs>
          <w:tab w:val="left" w:pos="10065"/>
        </w:tabs>
        <w:jc w:val="both"/>
        <w:rPr>
          <w:rFonts w:ascii="Marianne" w:hAnsi="Marianne"/>
          <w:b/>
          <w:sz w:val="2"/>
          <w:szCs w:val="2"/>
        </w:rPr>
      </w:pPr>
      <w:bookmarkStart w:id="0" w:name="AOO_MPPA"/>
      <w:bookmarkEnd w:id="0"/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95"/>
      </w:tblGrid>
      <w:tr w:rsidR="008D19EA" w:rsidRPr="002B776C" w14:paraId="0B09E1C9" w14:textId="77777777" w:rsidTr="00246F43">
        <w:trPr>
          <w:trHeight w:val="1690"/>
        </w:trPr>
        <w:tc>
          <w:tcPr>
            <w:tcW w:w="10490" w:type="dxa"/>
            <w:gridSpan w:val="2"/>
            <w:vAlign w:val="center"/>
          </w:tcPr>
          <w:p w14:paraId="1674793F" w14:textId="06979FB1" w:rsidR="008D19EA" w:rsidRPr="002B776C" w:rsidRDefault="00794278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Service d’Infrastructure de la D</w:t>
            </w:r>
            <w:r w:rsidR="7A0B6D55" w:rsidRPr="002B776C">
              <w:rPr>
                <w:rFonts w:ascii="Marianne" w:hAnsi="Marianne"/>
                <w:sz w:val="20"/>
                <w:szCs w:val="20"/>
              </w:rPr>
              <w:t xml:space="preserve">éfense </w:t>
            </w:r>
            <w:r w:rsidRPr="002B776C">
              <w:rPr>
                <w:rFonts w:ascii="Marianne" w:hAnsi="Marianne"/>
                <w:sz w:val="20"/>
                <w:szCs w:val="20"/>
              </w:rPr>
              <w:t>Sud-Est</w:t>
            </w:r>
            <w:r w:rsidR="7A0B6D55" w:rsidRPr="002B776C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0D5C1C70" w14:textId="77777777" w:rsidR="008D19EA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BP 97423</w:t>
            </w:r>
          </w:p>
          <w:p w14:paraId="21BBB128" w14:textId="77777777" w:rsidR="008D19EA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69347 LYON Cedex 07</w:t>
            </w:r>
          </w:p>
          <w:p w14:paraId="30CB8714" w14:textId="38881569" w:rsidR="008D19EA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SIRET 13000190200274</w:t>
            </w:r>
          </w:p>
        </w:tc>
      </w:tr>
      <w:tr w:rsidR="004C3F20" w:rsidRPr="002B776C" w14:paraId="04556D4C" w14:textId="77777777" w:rsidTr="002B776C">
        <w:trPr>
          <w:trHeight w:val="1427"/>
        </w:trPr>
        <w:tc>
          <w:tcPr>
            <w:tcW w:w="4895" w:type="dxa"/>
            <w:vAlign w:val="center"/>
          </w:tcPr>
          <w:p w14:paraId="68549881" w14:textId="77777777" w:rsidR="004C3F20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595" w:type="dxa"/>
            <w:vAlign w:val="center"/>
          </w:tcPr>
          <w:p w14:paraId="504EBFD3" w14:textId="77777777" w:rsidR="00794278" w:rsidRPr="002B776C" w:rsidRDefault="7A0B6D55" w:rsidP="00794278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 xml:space="preserve">Monsieur le directeur </w:t>
            </w:r>
          </w:p>
          <w:p w14:paraId="106B6D86" w14:textId="5242D4B9" w:rsidR="004C3F20" w:rsidRPr="002B776C" w:rsidRDefault="00794278" w:rsidP="00794278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du Service d’Infrastructure de la D</w:t>
            </w:r>
            <w:r w:rsidR="7A0B6D55" w:rsidRPr="002B776C">
              <w:rPr>
                <w:rFonts w:ascii="Marianne" w:hAnsi="Marianne"/>
                <w:sz w:val="20"/>
                <w:szCs w:val="20"/>
              </w:rPr>
              <w:t xml:space="preserve">éfense </w:t>
            </w:r>
            <w:r w:rsidRPr="002B776C">
              <w:rPr>
                <w:rFonts w:ascii="Marianne" w:hAnsi="Marianne"/>
                <w:sz w:val="20"/>
                <w:szCs w:val="20"/>
              </w:rPr>
              <w:t>Sud-Est</w:t>
            </w:r>
          </w:p>
        </w:tc>
      </w:tr>
      <w:tr w:rsidR="004C3F20" w:rsidRPr="002B776C" w14:paraId="2A02223B" w14:textId="77777777" w:rsidTr="002B776C">
        <w:trPr>
          <w:trHeight w:val="612"/>
        </w:trPr>
        <w:tc>
          <w:tcPr>
            <w:tcW w:w="4895" w:type="dxa"/>
            <w:vAlign w:val="center"/>
          </w:tcPr>
          <w:p w14:paraId="5C4EB840" w14:textId="6944AD81" w:rsidR="004C3F20" w:rsidRPr="002B776C" w:rsidRDefault="7A0B6D55" w:rsidP="00F23626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 xml:space="preserve">Représentant de l’acheteur </w:t>
            </w:r>
          </w:p>
        </w:tc>
        <w:tc>
          <w:tcPr>
            <w:tcW w:w="5595" w:type="dxa"/>
            <w:vAlign w:val="center"/>
          </w:tcPr>
          <w:p w14:paraId="2DEBE9E0" w14:textId="77777777" w:rsidR="00794278" w:rsidRPr="002B776C" w:rsidRDefault="00F23626" w:rsidP="00794278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RPA"/>
            <w:bookmarkEnd w:id="1"/>
            <w:r w:rsidRPr="002B776C">
              <w:rPr>
                <w:rFonts w:ascii="Marianne" w:hAnsi="Marianne"/>
                <w:sz w:val="20"/>
                <w:szCs w:val="20"/>
              </w:rPr>
              <w:t xml:space="preserve">Monsieur le directeur </w:t>
            </w:r>
          </w:p>
          <w:p w14:paraId="52FF5F91" w14:textId="4D4367A4" w:rsidR="004C3F20" w:rsidRPr="002B776C" w:rsidRDefault="00794278" w:rsidP="00794278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du Service d’Infrastructure de la D</w:t>
            </w:r>
            <w:r w:rsidR="00F23626" w:rsidRPr="002B776C">
              <w:rPr>
                <w:rFonts w:ascii="Marianne" w:hAnsi="Marianne"/>
                <w:sz w:val="20"/>
                <w:szCs w:val="20"/>
              </w:rPr>
              <w:t xml:space="preserve">éfense </w:t>
            </w:r>
            <w:r w:rsidRPr="002B776C">
              <w:rPr>
                <w:rFonts w:ascii="Marianne" w:hAnsi="Marianne"/>
                <w:sz w:val="20"/>
                <w:szCs w:val="20"/>
              </w:rPr>
              <w:t>Sud-Est</w:t>
            </w:r>
          </w:p>
        </w:tc>
      </w:tr>
      <w:tr w:rsidR="004C3F20" w:rsidRPr="002B776C" w14:paraId="34039E2D" w14:textId="77777777" w:rsidTr="00246F43">
        <w:trPr>
          <w:trHeight w:val="522"/>
        </w:trPr>
        <w:tc>
          <w:tcPr>
            <w:tcW w:w="4895" w:type="dxa"/>
            <w:vAlign w:val="center"/>
          </w:tcPr>
          <w:p w14:paraId="2EE80222" w14:textId="77777777" w:rsidR="004C3F20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Maîtrise d’œuvre</w:t>
            </w:r>
          </w:p>
        </w:tc>
        <w:tc>
          <w:tcPr>
            <w:tcW w:w="5595" w:type="dxa"/>
            <w:shd w:val="clear" w:color="auto" w:fill="auto"/>
            <w:vAlign w:val="center"/>
          </w:tcPr>
          <w:p w14:paraId="15A69DE2" w14:textId="0F66206B" w:rsidR="004C3F20" w:rsidRPr="002B776C" w:rsidRDefault="00673AF2" w:rsidP="00794278">
            <w:pPr>
              <w:tabs>
                <w:tab w:val="left" w:pos="10065"/>
              </w:tabs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2" w:name="Moe1"/>
            <w:bookmarkEnd w:id="2"/>
            <w:r w:rsidRPr="002B776C">
              <w:rPr>
                <w:rFonts w:ascii="Marianne" w:hAnsi="Marianne"/>
                <w:sz w:val="20"/>
                <w:szCs w:val="20"/>
                <w:lang w:eastAsia="ar-SA"/>
              </w:rPr>
              <w:t xml:space="preserve">USID </w:t>
            </w:r>
            <w:r w:rsidR="00794278" w:rsidRPr="002B776C">
              <w:rPr>
                <w:rFonts w:ascii="Marianne" w:hAnsi="Marianne"/>
                <w:sz w:val="20"/>
                <w:szCs w:val="20"/>
                <w:lang w:eastAsia="ar-SA"/>
              </w:rPr>
              <w:t>MONTPELLIER</w:t>
            </w:r>
          </w:p>
        </w:tc>
      </w:tr>
      <w:tr w:rsidR="004C3F20" w:rsidRPr="002B776C" w14:paraId="61FB4B87" w14:textId="77777777" w:rsidTr="002B776C">
        <w:trPr>
          <w:trHeight w:val="872"/>
        </w:trPr>
        <w:tc>
          <w:tcPr>
            <w:tcW w:w="4895" w:type="dxa"/>
            <w:vAlign w:val="center"/>
          </w:tcPr>
          <w:p w14:paraId="09D7EB3C" w14:textId="77777777" w:rsidR="004C3F20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 xml:space="preserve">Représentant du Maître d’œuvre </w:t>
            </w:r>
          </w:p>
          <w:p w14:paraId="214DEA3A" w14:textId="1DFFB167" w:rsidR="004C3F20" w:rsidRPr="002B776C" w:rsidRDefault="7A0B6D55" w:rsidP="00246F43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Personne physique ayant pouvoir de signer les ordres de service</w:t>
            </w:r>
          </w:p>
        </w:tc>
        <w:tc>
          <w:tcPr>
            <w:tcW w:w="5595" w:type="dxa"/>
            <w:shd w:val="clear" w:color="auto" w:fill="auto"/>
            <w:vAlign w:val="center"/>
          </w:tcPr>
          <w:p w14:paraId="6AC47692" w14:textId="10840953" w:rsidR="00673AF2" w:rsidRPr="002B776C" w:rsidRDefault="00673AF2" w:rsidP="00794278">
            <w:pPr>
              <w:spacing w:before="200"/>
              <w:contextualSpacing/>
              <w:jc w:val="center"/>
              <w:rPr>
                <w:rFonts w:ascii="Marianne" w:eastAsiaTheme="minorHAnsi" w:hAnsi="Marianne" w:cstheme="minorBidi"/>
                <w:sz w:val="20"/>
                <w:szCs w:val="20"/>
              </w:rPr>
            </w:pP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Pr="002B776C">
              <w:rPr>
                <w:rFonts w:ascii="Marianne" w:eastAsiaTheme="minorHAnsi" w:hAnsi="Marianne" w:cstheme="minorBidi"/>
                <w:sz w:val="20"/>
                <w:szCs w:val="20"/>
              </w:rPr>
              <w:t xml:space="preserve">Capitaine </w:t>
            </w:r>
            <w:r w:rsidR="00794278" w:rsidRPr="002B776C">
              <w:rPr>
                <w:rFonts w:ascii="Marianne" w:eastAsiaTheme="minorHAnsi" w:hAnsi="Marianne" w:cstheme="minorBidi"/>
                <w:sz w:val="20"/>
                <w:szCs w:val="20"/>
              </w:rPr>
              <w:t>SAUZEDE Eric</w:t>
            </w:r>
          </w:p>
          <w:p w14:paraId="0E05A698" w14:textId="374205C9" w:rsidR="00673AF2" w:rsidRPr="002B776C" w:rsidRDefault="00673AF2" w:rsidP="00794278">
            <w:pPr>
              <w:spacing w:before="200"/>
              <w:contextualSpacing/>
              <w:jc w:val="center"/>
              <w:rPr>
                <w:rFonts w:ascii="Marianne" w:eastAsiaTheme="minorHAnsi" w:hAnsi="Marianne" w:cstheme="minorBidi"/>
                <w:sz w:val="20"/>
                <w:szCs w:val="20"/>
              </w:rPr>
            </w:pPr>
            <w:r w:rsidRPr="002B776C">
              <w:rPr>
                <w:rFonts w:ascii="Marianne" w:eastAsiaTheme="minorHAnsi" w:hAnsi="Marianne" w:cstheme="minorBidi"/>
                <w:sz w:val="20"/>
                <w:szCs w:val="20"/>
              </w:rPr>
              <w:t>Téléphone :</w:t>
            </w:r>
            <w:r w:rsidR="00D15658">
              <w:rPr>
                <w:rFonts w:ascii="Marianne" w:eastAsiaTheme="minorHAnsi" w:hAnsi="Marianne" w:cstheme="minorBidi"/>
                <w:sz w:val="20"/>
                <w:szCs w:val="20"/>
              </w:rPr>
              <w:t xml:space="preserve"> 04.67.16.59.</w:t>
            </w:r>
            <w:r w:rsidR="00CC65C2">
              <w:rPr>
                <w:rFonts w:ascii="Marianne" w:eastAsiaTheme="minorHAnsi" w:hAnsi="Marianne" w:cstheme="minorBidi"/>
                <w:sz w:val="20"/>
                <w:szCs w:val="20"/>
              </w:rPr>
              <w:t>37</w:t>
            </w:r>
          </w:p>
          <w:p w14:paraId="451F6F3D" w14:textId="2AEEC4F6" w:rsidR="004C3F20" w:rsidRPr="002B776C" w:rsidRDefault="00673AF2" w:rsidP="00794278">
            <w:pPr>
              <w:tabs>
                <w:tab w:val="left" w:pos="10065"/>
              </w:tabs>
              <w:spacing w:before="60" w:after="6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2B776C">
              <w:rPr>
                <w:rFonts w:ascii="Marianne" w:eastAsiaTheme="minorHAnsi" w:hAnsi="Marianne" w:cstheme="minorBidi"/>
                <w:sz w:val="20"/>
                <w:szCs w:val="20"/>
              </w:rPr>
              <w:t>Mail</w:t>
            </w:r>
            <w:r w:rsidRPr="002B776C">
              <w:rPr>
                <w:rFonts w:eastAsiaTheme="minorHAnsi" w:cs="Calibri"/>
                <w:sz w:val="20"/>
                <w:szCs w:val="20"/>
              </w:rPr>
              <w:t> </w:t>
            </w:r>
            <w:r w:rsidRPr="002B776C">
              <w:rPr>
                <w:rFonts w:ascii="Marianne" w:eastAsiaTheme="minorHAnsi" w:hAnsi="Marianne" w:cstheme="minorBidi"/>
                <w:sz w:val="20"/>
                <w:szCs w:val="20"/>
              </w:rPr>
              <w:t>:</w:t>
            </w:r>
            <w:r w:rsidR="00D15658">
              <w:rPr>
                <w:rFonts w:ascii="Marianne" w:eastAsiaTheme="minorHAnsi" w:hAnsi="Marianne" w:cstheme="minorBidi"/>
                <w:sz w:val="20"/>
                <w:szCs w:val="20"/>
              </w:rPr>
              <w:t>eric.sauzede@intradef.gouv.fr</w:t>
            </w:r>
          </w:p>
        </w:tc>
      </w:tr>
      <w:tr w:rsidR="004C3F20" w:rsidRPr="002B776C" w14:paraId="699AF1CC" w14:textId="77777777" w:rsidTr="00246F43">
        <w:tc>
          <w:tcPr>
            <w:tcW w:w="4895" w:type="dxa"/>
            <w:vAlign w:val="center"/>
          </w:tcPr>
          <w:p w14:paraId="008D681E" w14:textId="77777777" w:rsidR="004C3F20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Ordonnateur</w:t>
            </w:r>
          </w:p>
        </w:tc>
        <w:tc>
          <w:tcPr>
            <w:tcW w:w="5595" w:type="dxa"/>
            <w:vAlign w:val="center"/>
          </w:tcPr>
          <w:p w14:paraId="1FDD5F63" w14:textId="77777777" w:rsidR="00794278" w:rsidRPr="002B776C" w:rsidRDefault="7A0B6D55" w:rsidP="00794278">
            <w:pPr>
              <w:tabs>
                <w:tab w:val="left" w:pos="10065"/>
              </w:tabs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Monsieur le directeur</w:t>
            </w:r>
          </w:p>
          <w:p w14:paraId="4BDFF3DB" w14:textId="6B9EC2CE" w:rsidR="004C3F20" w:rsidRPr="002B776C" w:rsidRDefault="00794278" w:rsidP="002B776C">
            <w:pPr>
              <w:tabs>
                <w:tab w:val="left" w:pos="10065"/>
              </w:tabs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du Service d’Infrastructure de la D</w:t>
            </w:r>
            <w:r w:rsidR="7A0B6D55" w:rsidRPr="002B776C">
              <w:rPr>
                <w:rFonts w:ascii="Marianne" w:hAnsi="Marianne"/>
                <w:sz w:val="20"/>
                <w:szCs w:val="20"/>
              </w:rPr>
              <w:t>éfense</w:t>
            </w:r>
            <w:r w:rsidR="002B776C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2B776C">
              <w:rPr>
                <w:rFonts w:ascii="Marianne" w:hAnsi="Marianne"/>
                <w:sz w:val="20"/>
                <w:szCs w:val="20"/>
              </w:rPr>
              <w:t>Sud-Est</w:t>
            </w:r>
          </w:p>
        </w:tc>
      </w:tr>
      <w:tr w:rsidR="004C3F20" w:rsidRPr="002B776C" w14:paraId="02B631CA" w14:textId="77777777" w:rsidTr="00246F43">
        <w:tc>
          <w:tcPr>
            <w:tcW w:w="4895" w:type="dxa"/>
            <w:vAlign w:val="center"/>
          </w:tcPr>
          <w:p w14:paraId="783B1139" w14:textId="77777777" w:rsidR="004C3F20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Comptable public assignataire des paiements</w:t>
            </w:r>
          </w:p>
        </w:tc>
        <w:tc>
          <w:tcPr>
            <w:tcW w:w="5595" w:type="dxa"/>
            <w:vAlign w:val="center"/>
          </w:tcPr>
          <w:p w14:paraId="2B320C31" w14:textId="31E322C9" w:rsidR="00F23626" w:rsidRPr="002B776C" w:rsidRDefault="7A0B6D55" w:rsidP="00F23626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Marianne" w:hAnsi="Marianne"/>
                <w:sz w:val="20"/>
                <w:szCs w:val="20"/>
                <w:lang w:eastAsia="ar-SA"/>
              </w:rPr>
            </w:pPr>
            <w:bookmarkStart w:id="6" w:name="Comptable"/>
            <w:bookmarkEnd w:id="6"/>
            <w:r w:rsidRPr="002B776C">
              <w:rPr>
                <w:rFonts w:ascii="Marianne" w:hAnsi="Marianne"/>
                <w:sz w:val="20"/>
                <w:szCs w:val="20"/>
                <w:lang w:eastAsia="ar-SA"/>
              </w:rPr>
              <w:t>Direction départementale des finances publiques des Landes</w:t>
            </w:r>
          </w:p>
          <w:p w14:paraId="5E1544A7" w14:textId="71BA57BA" w:rsidR="00F23626" w:rsidRPr="002B776C" w:rsidRDefault="00F23626" w:rsidP="00F23626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Marianne" w:hAnsi="Marianne"/>
                <w:sz w:val="20"/>
                <w:szCs w:val="20"/>
                <w:lang w:eastAsia="ar-SA"/>
              </w:rPr>
            </w:pPr>
            <w:r w:rsidRPr="002B776C">
              <w:rPr>
                <w:rFonts w:ascii="Marianne" w:hAnsi="Marianne"/>
                <w:sz w:val="20"/>
                <w:szCs w:val="20"/>
                <w:lang w:eastAsia="ar-SA"/>
              </w:rPr>
              <w:t>BP 20175</w:t>
            </w:r>
          </w:p>
          <w:p w14:paraId="53586F64" w14:textId="6A5BC805" w:rsidR="000E7954" w:rsidRPr="002B776C" w:rsidRDefault="00F23626" w:rsidP="00F23626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  <w:lang w:eastAsia="ar-SA"/>
              </w:rPr>
              <w:t>40003</w:t>
            </w:r>
            <w:r w:rsidR="7A0B6D55" w:rsidRPr="002B776C">
              <w:rPr>
                <w:rFonts w:ascii="Marianne" w:hAnsi="Marianne"/>
                <w:sz w:val="20"/>
                <w:szCs w:val="20"/>
                <w:lang w:eastAsia="ar-SA"/>
              </w:rPr>
              <w:t xml:space="preserve"> MONT DE MARSAN cedex</w:t>
            </w:r>
          </w:p>
        </w:tc>
      </w:tr>
      <w:tr w:rsidR="009276B6" w:rsidRPr="002B776C" w14:paraId="622F6F88" w14:textId="77777777" w:rsidTr="002B776C">
        <w:trPr>
          <w:trHeight w:val="529"/>
        </w:trPr>
        <w:tc>
          <w:tcPr>
            <w:tcW w:w="4895" w:type="dxa"/>
            <w:vAlign w:val="center"/>
          </w:tcPr>
          <w:p w14:paraId="22A0B96C" w14:textId="77777777" w:rsidR="009276B6" w:rsidRPr="002B776C" w:rsidRDefault="7A0B6D55" w:rsidP="7A0B6D55">
            <w:pPr>
              <w:spacing w:before="60" w:after="60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Correspondant PME/PMI</w:t>
            </w:r>
          </w:p>
        </w:tc>
        <w:tc>
          <w:tcPr>
            <w:tcW w:w="5595" w:type="dxa"/>
            <w:vAlign w:val="center"/>
          </w:tcPr>
          <w:p w14:paraId="377B3DE7" w14:textId="77777777" w:rsidR="00ED69A6" w:rsidRPr="002B776C" w:rsidRDefault="00ED69A6" w:rsidP="00ED69A6">
            <w:pPr>
              <w:spacing w:after="0" w:line="240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Madame la cheffe du bureau exécution de la dépense</w:t>
            </w:r>
          </w:p>
          <w:p w14:paraId="219EBFC3" w14:textId="34C22630" w:rsidR="009276B6" w:rsidRPr="002B776C" w:rsidRDefault="00246F43" w:rsidP="00246F43">
            <w:pPr>
              <w:spacing w:after="0" w:line="240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2B776C">
              <w:rPr>
                <w:rFonts w:ascii="Marianne" w:hAnsi="Marianne"/>
                <w:sz w:val="20"/>
                <w:szCs w:val="20"/>
              </w:rPr>
              <w:t>04.37.27.23.20</w:t>
            </w:r>
          </w:p>
        </w:tc>
      </w:tr>
    </w:tbl>
    <w:p w14:paraId="50D6B07D" w14:textId="77777777" w:rsidR="004C3F20" w:rsidRPr="002B776C" w:rsidRDefault="004C3F20" w:rsidP="002B776C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4C3F20" w:rsidRPr="002B776C" w14:paraId="6D02C75F" w14:textId="77777777" w:rsidTr="00246F43">
        <w:trPr>
          <w:trHeight w:val="711"/>
        </w:trPr>
        <w:tc>
          <w:tcPr>
            <w:tcW w:w="10490" w:type="dxa"/>
            <w:vAlign w:val="center"/>
          </w:tcPr>
          <w:p w14:paraId="65FB8C19" w14:textId="5A3AA52C" w:rsidR="00794278" w:rsidRPr="002B776C" w:rsidRDefault="00673AF2" w:rsidP="00246F43">
            <w:pPr>
              <w:spacing w:after="120"/>
              <w:jc w:val="center"/>
              <w:rPr>
                <w:rFonts w:ascii="Marianne" w:hAnsi="Marianne"/>
                <w:sz w:val="20"/>
                <w:szCs w:val="20"/>
                <w:lang w:eastAsia="ar-SA"/>
              </w:rPr>
            </w:pPr>
            <w:bookmarkStart w:id="7" w:name="Objet_marche"/>
            <w:bookmarkEnd w:id="7"/>
            <w:r w:rsidRPr="002B776C">
              <w:rPr>
                <w:rFonts w:ascii="Marianne" w:hAnsi="Marianne"/>
                <w:sz w:val="20"/>
                <w:szCs w:val="20"/>
                <w:lang w:eastAsia="ar-SA"/>
              </w:rPr>
              <w:t>Objet</w:t>
            </w:r>
            <w:r w:rsidR="00794278" w:rsidRPr="002B776C">
              <w:rPr>
                <w:rFonts w:ascii="Marianne" w:hAnsi="Marianne"/>
                <w:sz w:val="20"/>
                <w:szCs w:val="20"/>
                <w:lang w:eastAsia="ar-SA"/>
              </w:rPr>
              <w:t xml:space="preserve"> du marché</w:t>
            </w:r>
          </w:p>
          <w:p w14:paraId="35EDAE40" w14:textId="77777777" w:rsidR="004C3F20" w:rsidRPr="002B776C" w:rsidRDefault="00673AF2" w:rsidP="00794278">
            <w:pPr>
              <w:spacing w:after="0"/>
              <w:jc w:val="center"/>
              <w:rPr>
                <w:rFonts w:ascii="Marianne" w:hAnsi="Marianne"/>
                <w:sz w:val="20"/>
                <w:szCs w:val="20"/>
                <w:lang w:eastAsia="ar-SA"/>
              </w:rPr>
            </w:pPr>
            <w:r w:rsidRPr="002B776C">
              <w:rPr>
                <w:rFonts w:cs="Calibri"/>
                <w:sz w:val="20"/>
                <w:szCs w:val="20"/>
                <w:lang w:eastAsia="ar-SA"/>
              </w:rPr>
              <w:t> </w:t>
            </w:r>
            <w:r w:rsidR="00794278" w:rsidRPr="002B776C">
              <w:rPr>
                <w:rFonts w:ascii="Marianne" w:hAnsi="Marianne"/>
                <w:sz w:val="20"/>
                <w:szCs w:val="20"/>
                <w:lang w:eastAsia="ar-SA"/>
              </w:rPr>
              <w:t>Accord-cadre à bons de commande pour le débroussaillage et les travaux forestiers des emprises du ministère des armées dans les départements du Gard (30) et de l’Aveyron (12)</w:t>
            </w:r>
          </w:p>
          <w:p w14:paraId="573D7D75" w14:textId="7961BF1D" w:rsidR="00794278" w:rsidRPr="002B776C" w:rsidRDefault="00794278" w:rsidP="007942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A7677F" w14:textId="77777777" w:rsidR="004C3F20" w:rsidRPr="002B776C" w:rsidRDefault="004C3F20" w:rsidP="002B776C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426504" w:rsidRPr="002B776C" w14:paraId="7B2D9242" w14:textId="77777777" w:rsidTr="006002A0">
        <w:tc>
          <w:tcPr>
            <w:tcW w:w="10485" w:type="dxa"/>
            <w:gridSpan w:val="2"/>
            <w:shd w:val="clear" w:color="auto" w:fill="EAF1DD" w:themeFill="accent3" w:themeFillTint="33"/>
            <w:vAlign w:val="center"/>
          </w:tcPr>
          <w:p w14:paraId="71AC545E" w14:textId="77777777" w:rsidR="00426504" w:rsidRPr="002B776C" w:rsidRDefault="00426504" w:rsidP="006002A0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de l’accord-cadre</w:t>
            </w:r>
          </w:p>
        </w:tc>
      </w:tr>
      <w:tr w:rsidR="00426504" w:rsidRPr="002B776C" w14:paraId="3EFC4B52" w14:textId="77777777" w:rsidTr="006002A0">
        <w:tc>
          <w:tcPr>
            <w:tcW w:w="4531" w:type="dxa"/>
            <w:vAlign w:val="center"/>
          </w:tcPr>
          <w:p w14:paraId="1E50DC0C" w14:textId="77777777" w:rsidR="00426504" w:rsidRPr="002B776C" w:rsidRDefault="00426504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Montant minimum annuel HT </w:t>
            </w:r>
          </w:p>
        </w:tc>
        <w:tc>
          <w:tcPr>
            <w:tcW w:w="5954" w:type="dxa"/>
            <w:vAlign w:val="center"/>
          </w:tcPr>
          <w:p w14:paraId="1F168BC2" w14:textId="77777777" w:rsidR="00426504" w:rsidRPr="002B776C" w:rsidRDefault="00426504" w:rsidP="006002A0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Sans</w:t>
            </w:r>
          </w:p>
        </w:tc>
      </w:tr>
      <w:tr w:rsidR="002B776C" w:rsidRPr="002B776C" w14:paraId="0E3D9660" w14:textId="77777777" w:rsidTr="006002A0">
        <w:tc>
          <w:tcPr>
            <w:tcW w:w="4531" w:type="dxa"/>
            <w:vAlign w:val="center"/>
          </w:tcPr>
          <w:p w14:paraId="54A13D8F" w14:textId="3716A3C0" w:rsidR="002B776C" w:rsidRPr="002B776C" w:rsidRDefault="002B776C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1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ère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48C37A74" w14:textId="32B88D03" w:rsidR="002B776C" w:rsidRPr="002B776C" w:rsidRDefault="002B776C" w:rsidP="006002A0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600</w:t>
            </w:r>
            <w:r>
              <w:rPr>
                <w:rFonts w:cs="Calibri"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426504" w:rsidRPr="002B776C" w14:paraId="046BD5C1" w14:textId="77777777" w:rsidTr="006002A0">
        <w:tc>
          <w:tcPr>
            <w:tcW w:w="4531" w:type="dxa"/>
            <w:vAlign w:val="center"/>
          </w:tcPr>
          <w:p w14:paraId="6FE26B51" w14:textId="69D5E8E2" w:rsidR="00426504" w:rsidRPr="002B776C" w:rsidRDefault="00426504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</w:t>
            </w:r>
            <w:r w:rsidR="002B776C"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2</w:t>
            </w:r>
            <w:r w:rsidR="002B776C"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="002B776C"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HT </w:t>
            </w:r>
          </w:p>
        </w:tc>
        <w:tc>
          <w:tcPr>
            <w:tcW w:w="5954" w:type="dxa"/>
            <w:vAlign w:val="center"/>
          </w:tcPr>
          <w:p w14:paraId="5C3BFD28" w14:textId="6447F9FA" w:rsidR="00426504" w:rsidRPr="002B776C" w:rsidRDefault="002B776C" w:rsidP="006002A0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624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</w:t>
            </w:r>
            <w:r w:rsidR="00426504" w:rsidRPr="002B776C">
              <w:rPr>
                <w:rFonts w:ascii="Marianne" w:hAnsi="Marianne"/>
                <w:color w:val="4F6228" w:themeColor="accent3" w:themeShade="80"/>
                <w:sz w:val="20"/>
                <w:szCs w:val="20"/>
              </w:rPr>
              <w:t xml:space="preserve"> </w:t>
            </w:r>
            <w:r w:rsidR="00426504"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€</w:t>
            </w:r>
          </w:p>
        </w:tc>
      </w:tr>
      <w:tr w:rsidR="002B776C" w:rsidRPr="002B776C" w14:paraId="6C45EA54" w14:textId="77777777" w:rsidTr="006002A0">
        <w:tc>
          <w:tcPr>
            <w:tcW w:w="4531" w:type="dxa"/>
            <w:vAlign w:val="center"/>
          </w:tcPr>
          <w:p w14:paraId="324A09A6" w14:textId="1EF81D94" w:rsidR="002B776C" w:rsidRPr="002B776C" w:rsidRDefault="002B776C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3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5D60F939" w14:textId="7DBEADA7" w:rsidR="002B776C" w:rsidRPr="002B776C" w:rsidRDefault="002B776C" w:rsidP="006002A0">
            <w:pPr>
              <w:spacing w:before="60" w:after="60"/>
              <w:jc w:val="center"/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648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2B776C" w:rsidRPr="002B776C" w14:paraId="2EC793C5" w14:textId="77777777" w:rsidTr="006002A0">
        <w:tc>
          <w:tcPr>
            <w:tcW w:w="4531" w:type="dxa"/>
            <w:vAlign w:val="center"/>
          </w:tcPr>
          <w:p w14:paraId="556DFC88" w14:textId="4EBB4711" w:rsidR="002B776C" w:rsidRPr="002B776C" w:rsidRDefault="002B776C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4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777DC3A5" w14:textId="224C55D6" w:rsidR="002B776C" w:rsidRPr="002B776C" w:rsidRDefault="002B776C" w:rsidP="006002A0">
            <w:pPr>
              <w:spacing w:before="60" w:after="60"/>
              <w:jc w:val="center"/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674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426504" w:rsidRPr="002B776C" w14:paraId="71BC719B" w14:textId="77777777" w:rsidTr="006002A0">
        <w:tc>
          <w:tcPr>
            <w:tcW w:w="4531" w:type="dxa"/>
            <w:vAlign w:val="center"/>
          </w:tcPr>
          <w:p w14:paraId="37F40802" w14:textId="77777777" w:rsidR="00426504" w:rsidRPr="002B776C" w:rsidRDefault="00426504" w:rsidP="006002A0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sur la durée totale HT</w:t>
            </w:r>
          </w:p>
        </w:tc>
        <w:tc>
          <w:tcPr>
            <w:tcW w:w="5954" w:type="dxa"/>
            <w:vAlign w:val="center"/>
          </w:tcPr>
          <w:p w14:paraId="27E405BA" w14:textId="4479D79F" w:rsidR="00426504" w:rsidRPr="002B776C" w:rsidRDefault="002B776C" w:rsidP="006002A0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2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546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</w:t>
            </w:r>
            <w:r w:rsidR="00426504" w:rsidRPr="002B776C">
              <w:rPr>
                <w:rFonts w:ascii="Marianne" w:hAnsi="Marianne"/>
                <w:color w:val="4F6228" w:themeColor="accent3" w:themeShade="80"/>
                <w:sz w:val="20"/>
                <w:szCs w:val="20"/>
              </w:rPr>
              <w:t xml:space="preserve"> €</w:t>
            </w:r>
          </w:p>
        </w:tc>
      </w:tr>
    </w:tbl>
    <w:p w14:paraId="02AD301D" w14:textId="39C0FCA4" w:rsidR="00895520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</w:p>
    <w:p w14:paraId="3BA9028F" w14:textId="77777777" w:rsidR="002B776C" w:rsidRPr="00712698" w:rsidRDefault="002B776C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</w:p>
    <w:p w14:paraId="74622A6E" w14:textId="77777777" w:rsidR="00EB6C4E" w:rsidRPr="0026098E" w:rsidRDefault="00EB6C4E" w:rsidP="00EB6C4E">
      <w:pPr>
        <w:pStyle w:val="Titre1"/>
        <w:keepNext w:val="0"/>
        <w:keepLines w:val="0"/>
        <w:numPr>
          <w:ilvl w:val="0"/>
          <w:numId w:val="5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795"/>
        <w:contextualSpacing/>
        <w:jc w:val="both"/>
        <w:rPr>
          <w:rFonts w:ascii="Times New Roman" w:eastAsia="Calibri" w:hAnsi="Times New Roman"/>
          <w:b/>
          <w:bCs/>
          <w:caps/>
          <w:color w:val="FFFFFF"/>
          <w:spacing w:val="15"/>
          <w:sz w:val="28"/>
          <w:szCs w:val="22"/>
        </w:rPr>
      </w:pPr>
      <w:r w:rsidRPr="0026098E">
        <w:rPr>
          <w:rFonts w:ascii="Times New Roman" w:eastAsia="Calibri" w:hAnsi="Times New Roman"/>
          <w:bCs/>
          <w:caps/>
          <w:color w:val="FFFFFF"/>
          <w:spacing w:val="15"/>
          <w:sz w:val="28"/>
          <w:szCs w:val="22"/>
        </w:rPr>
        <w:lastRenderedPageBreak/>
        <w:t>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577A2400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183.75pt;height:21pt" o:ole="">
            <v:imagedata r:id="rId11" o:title=""/>
          </v:shape>
          <w:control r:id="rId12" w:name="OptionButton8" w:shapeid="_x0000_i1071"/>
        </w:object>
      </w:r>
    </w:p>
    <w:p w14:paraId="57283672" w14:textId="6ADE5C19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3" type="#_x0000_t75" style="width:290.25pt;height:21pt" o:ole="">
            <v:imagedata r:id="rId13" o:title=""/>
          </v:shape>
          <w:control r:id="rId14" w:name="OptionButton81" w:shapeid="_x0000_i1073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20334780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5" type="#_x0000_t75" style="width:108pt;height:21pt" o:ole="">
            <v:imagedata r:id="rId15" o:title=""/>
          </v:shape>
          <w:control r:id="rId16" w:name="OptionButton9" w:shapeid="_x0000_i1075"/>
        </w:object>
      </w:r>
    </w:p>
    <w:p w14:paraId="5B51E06D" w14:textId="28658627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77" type="#_x0000_t75" style="width:159.75pt;height:21pt" o:ole="">
            <v:imagedata r:id="rId17" o:title=""/>
          </v:shape>
          <w:control r:id="rId18" w:name="OptionButton10" w:shapeid="_x0000_i1077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3EB58DC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79" type="#_x0000_t75" style="width:36pt;height:20.25pt" o:ole="">
            <v:imagedata r:id="rId19" o:title=""/>
          </v:shape>
          <w:control r:id="rId20" w:name="OptionButton1" w:shapeid="_x0000_i1079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1" type="#_x0000_t75" style="width:39pt;height:20.25pt" o:ole="">
            <v:imagedata r:id="rId21" o:title=""/>
          </v:shape>
          <w:control r:id="rId22" w:name="OptionButton12" w:shapeid="_x0000_i1081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3A76AD6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3" type="#_x0000_t75" style="width:169.5pt;height:21pt" o:ole="" o:preferrelative="f">
            <v:imagedata r:id="rId23" o:title=""/>
          </v:shape>
          <w:control r:id="rId24" w:name="OptionButton71" w:shapeid="_x0000_i1083"/>
        </w:object>
      </w:r>
    </w:p>
    <w:p w14:paraId="16AF3BA2" w14:textId="1F980A51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5" type="#_x0000_t75" style="width:60.75pt;height:15pt" o:ole="" o:preferrelative="f">
            <v:imagedata r:id="rId25" o:title=""/>
          </v:shape>
          <w:control r:id="rId26" w:name="OptionButton11" w:shapeid="_x0000_i1085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87" type="#_x0000_t75" style="width:57.75pt;height:17.25pt" o:ole="" o:preferrelative="f">
            <v:imagedata r:id="rId27" o:title=""/>
          </v:shape>
          <w:control r:id="rId28" w:name="OptionButton111" w:shapeid="_x0000_i1087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06B4162E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89" type="#_x0000_t75" style="width:183.75pt;height:21pt" o:ole="">
            <v:imagedata r:id="rId29" o:title=""/>
          </v:shape>
          <w:control r:id="rId30" w:name="OptionButton82" w:shapeid="_x0000_i1089"/>
        </w:object>
      </w:r>
    </w:p>
    <w:p w14:paraId="3954A87A" w14:textId="0CBC6422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1" type="#_x0000_t75" style="width:290.25pt;height:21pt" o:ole="">
            <v:imagedata r:id="rId31" o:title=""/>
          </v:shape>
          <w:control r:id="rId32" w:name="OptionButton811" w:shapeid="_x0000_i1091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9E1A69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3" type="#_x0000_t75" style="width:108pt;height:21pt" o:ole="">
            <v:imagedata r:id="rId33" o:title=""/>
          </v:shape>
          <w:control r:id="rId34" w:name="OptionButton91" w:shapeid="_x0000_i1093"/>
        </w:object>
      </w:r>
    </w:p>
    <w:p w14:paraId="3944FA44" w14:textId="082FFC18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5" type="#_x0000_t75" style="width:159.75pt;height:21pt" o:ole="">
            <v:imagedata r:id="rId35" o:title=""/>
          </v:shape>
          <w:control r:id="rId36" w:name="OptionButton101" w:shapeid="_x0000_i1095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0B4E08B7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097" type="#_x0000_t75" style="width:36pt;height:20.25pt" o:ole="">
            <v:imagedata r:id="rId19" o:title=""/>
          </v:shape>
          <w:control r:id="rId37" w:name="OptionButton13" w:shapeid="_x0000_i1097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099" type="#_x0000_t75" style="width:39pt;height:20.25pt" o:ole="">
            <v:imagedata r:id="rId38" o:title=""/>
          </v:shape>
          <w:control r:id="rId39" w:name="OptionButton121" w:shapeid="_x0000_i1099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3165E7D0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1" type="#_x0000_t75" style="width:183.75pt;height:21pt" o:ole="">
            <v:imagedata r:id="rId40" o:title=""/>
          </v:shape>
          <w:control r:id="rId41" w:name="OptionButton821" w:shapeid="_x0000_i1101"/>
        </w:object>
      </w:r>
    </w:p>
    <w:p w14:paraId="7F7D8AA7" w14:textId="61C20B45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3" type="#_x0000_t75" style="width:290.25pt;height:21pt" o:ole="">
            <v:imagedata r:id="rId42" o:title=""/>
          </v:shape>
          <w:control r:id="rId43" w:name="OptionButton8111" w:shapeid="_x0000_i1103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68074AE4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5" type="#_x0000_t75" style="width:108pt;height:21pt" o:ole="">
            <v:imagedata r:id="rId44" o:title=""/>
          </v:shape>
          <w:control r:id="rId45" w:name="OptionButton92" w:shapeid="_x0000_i1105"/>
        </w:object>
      </w:r>
    </w:p>
    <w:p w14:paraId="1FA91123" w14:textId="1F59E42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07" type="#_x0000_t75" style="width:159.75pt;height:21pt" o:ole="">
            <v:imagedata r:id="rId46" o:title=""/>
          </v:shape>
          <w:control r:id="rId47" w:name="OptionButton102" w:shapeid="_x0000_i1107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23950ED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09" type="#_x0000_t75" style="width:36pt;height:20.25pt" o:ole="">
            <v:imagedata r:id="rId19" o:title=""/>
          </v:shape>
          <w:control r:id="rId48" w:name="OptionButton131" w:shapeid="_x0000_i1109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1" type="#_x0000_t75" style="width:39pt;height:20.25pt" o:ole="">
            <v:imagedata r:id="rId49" o:title=""/>
          </v:shape>
          <w:control r:id="rId50" w:name="OptionButton1211" w:shapeid="_x0000_i1111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69A85BE5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3" type="#_x0000_t75" style="width:68.25pt;height:20.25pt" o:ole="">
            <v:imagedata r:id="rId51" o:title=""/>
          </v:shape>
          <w:control r:id="rId52" w:name="OptionButton3" w:shapeid="_x0000_i1113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5" type="#_x0000_t75" style="width:96pt;height:20.25pt" o:ole="">
            <v:imagedata r:id="rId53" o:title=""/>
          </v:shape>
          <w:control r:id="rId54" w:name="OptionButton4" w:shapeid="_x0000_i1115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19F0CD0C" w14:textId="77777777" w:rsidR="00EB6C4E" w:rsidRDefault="00EB6C4E" w:rsidP="00EB6C4E">
      <w:pPr>
        <w:pStyle w:val="Corpsdetexte3"/>
        <w:ind w:left="284"/>
        <w:rPr>
          <w:rFonts w:ascii="Times New Roman" w:hAnsi="Times New Roman"/>
          <w:b/>
          <w:szCs w:val="22"/>
          <w:u w:val="single"/>
        </w:rPr>
      </w:pPr>
    </w:p>
    <w:p w14:paraId="677E26C5" w14:textId="6EC1C007" w:rsidR="00EB6C4E" w:rsidRPr="00EB6C4E" w:rsidRDefault="00EB6C4E" w:rsidP="00EB6C4E">
      <w:pPr>
        <w:pStyle w:val="Corpsdetexte3"/>
        <w:ind w:left="284"/>
        <w:rPr>
          <w:rFonts w:ascii="Times New Roman" w:hAnsi="Times New Roman"/>
          <w:b/>
          <w:sz w:val="22"/>
          <w:szCs w:val="22"/>
        </w:rPr>
      </w:pPr>
      <w:r w:rsidRPr="00EB6C4E">
        <w:rPr>
          <w:rFonts w:ascii="Times New Roman" w:hAnsi="Times New Roman"/>
          <w:b/>
          <w:sz w:val="22"/>
          <w:szCs w:val="22"/>
          <w:u w:val="single"/>
        </w:rPr>
        <w:t>Avance</w:t>
      </w:r>
      <w:r w:rsidRPr="00EB6C4E">
        <w:rPr>
          <w:rFonts w:ascii="Times New Roman" w:hAnsi="Times New Roman"/>
          <w:b/>
          <w:sz w:val="22"/>
          <w:szCs w:val="22"/>
        </w:rPr>
        <w:t> :</w:t>
      </w:r>
    </w:p>
    <w:p w14:paraId="3FD72995" w14:textId="7AAA036E" w:rsidR="00446107" w:rsidRDefault="00EB6C4E" w:rsidP="00EB6C4E">
      <w:pPr>
        <w:pStyle w:val="Corpsdetexte3"/>
        <w:ind w:left="284"/>
        <w:jc w:val="both"/>
        <w:rPr>
          <w:rFonts w:ascii="Times New Roman" w:hAnsi="Times New Roman"/>
          <w:sz w:val="22"/>
          <w:szCs w:val="22"/>
        </w:rPr>
      </w:pPr>
      <w:r w:rsidRPr="00EB6C4E">
        <w:rPr>
          <w:rFonts w:ascii="Times New Roman" w:hAnsi="Times New Roman"/>
          <w:sz w:val="22"/>
          <w:szCs w:val="22"/>
        </w:rPr>
        <w:t xml:space="preserve">Conformément aux articles R.2191-16 et suivants du code de la commande publique, une avance sera versée au titulaire (sauf refus de ce dernier) </w:t>
      </w:r>
      <w:r w:rsidR="009A6F65">
        <w:rPr>
          <w:rFonts w:ascii="Times New Roman" w:hAnsi="Times New Roman"/>
          <w:sz w:val="22"/>
          <w:szCs w:val="22"/>
        </w:rPr>
        <w:t>lorsque le montant de chaque</w:t>
      </w:r>
      <w:bookmarkStart w:id="14" w:name="_GoBack"/>
      <w:bookmarkEnd w:id="14"/>
      <w:r w:rsidR="00446107">
        <w:rPr>
          <w:rFonts w:ascii="Times New Roman" w:hAnsi="Times New Roman"/>
          <w:sz w:val="22"/>
          <w:szCs w:val="22"/>
        </w:rPr>
        <w:t xml:space="preserve"> bon de commande est supérieur </w:t>
      </w:r>
      <w:r w:rsidR="00446107">
        <w:rPr>
          <w:rFonts w:ascii="Times New Roman" w:hAnsi="Times New Roman"/>
          <w:sz w:val="22"/>
          <w:szCs w:val="22"/>
        </w:rPr>
        <w:br/>
        <w:t>à 50 000</w:t>
      </w:r>
      <w:r w:rsidRPr="00EB6C4E">
        <w:rPr>
          <w:rFonts w:ascii="Times New Roman" w:hAnsi="Times New Roman"/>
          <w:sz w:val="22"/>
          <w:szCs w:val="22"/>
        </w:rPr>
        <w:t>.</w:t>
      </w:r>
      <w:r w:rsidR="00446107">
        <w:rPr>
          <w:rFonts w:ascii="Times New Roman" w:hAnsi="Times New Roman"/>
          <w:sz w:val="22"/>
          <w:szCs w:val="22"/>
        </w:rPr>
        <w:t>€ HT et la durée des travaux est supérieure à deux mois.</w:t>
      </w:r>
    </w:p>
    <w:p w14:paraId="6DA2478E" w14:textId="0864D5BC" w:rsidR="00EB6C4E" w:rsidRPr="00EB6C4E" w:rsidRDefault="00EB6C4E" w:rsidP="00EB6C4E">
      <w:pPr>
        <w:pStyle w:val="Corpsdetexte3"/>
        <w:ind w:left="284"/>
        <w:jc w:val="both"/>
        <w:rPr>
          <w:rFonts w:ascii="Times New Roman" w:hAnsi="Times New Roman"/>
          <w:sz w:val="22"/>
          <w:szCs w:val="22"/>
        </w:rPr>
      </w:pPr>
      <w:r w:rsidRPr="00EB6C4E">
        <w:rPr>
          <w:rFonts w:ascii="Times New Roman" w:hAnsi="Times New Roman"/>
          <w:sz w:val="22"/>
          <w:szCs w:val="22"/>
        </w:rPr>
        <w:t>Le mont</w:t>
      </w:r>
      <w:r w:rsidR="00446107">
        <w:rPr>
          <w:rFonts w:ascii="Times New Roman" w:hAnsi="Times New Roman"/>
          <w:sz w:val="22"/>
          <w:szCs w:val="22"/>
        </w:rPr>
        <w:t xml:space="preserve">ant </w:t>
      </w:r>
      <w:r w:rsidR="007B7607">
        <w:rPr>
          <w:rFonts w:ascii="Times New Roman" w:hAnsi="Times New Roman"/>
          <w:sz w:val="22"/>
          <w:szCs w:val="22"/>
        </w:rPr>
        <w:t xml:space="preserve">de </w:t>
      </w:r>
      <w:r w:rsidR="00446107">
        <w:rPr>
          <w:rFonts w:ascii="Times New Roman" w:hAnsi="Times New Roman"/>
          <w:sz w:val="22"/>
          <w:szCs w:val="22"/>
        </w:rPr>
        <w:t>l’avance est égal à 3</w:t>
      </w:r>
      <w:r w:rsidRPr="00EB6C4E">
        <w:rPr>
          <w:rFonts w:ascii="Times New Roman" w:hAnsi="Times New Roman"/>
          <w:sz w:val="22"/>
          <w:szCs w:val="22"/>
        </w:rPr>
        <w:t>0 % du montant du bon de commande.</w:t>
      </w:r>
    </w:p>
    <w:p w14:paraId="059FF352" w14:textId="4B1BC09D" w:rsidR="00EB6C4E" w:rsidRPr="00EB6C4E" w:rsidRDefault="00EB6C4E" w:rsidP="00EB6C4E">
      <w:pPr>
        <w:pStyle w:val="Corpsdetexte3"/>
        <w:ind w:left="284"/>
        <w:jc w:val="both"/>
        <w:rPr>
          <w:rFonts w:ascii="Times New Roman" w:hAnsi="Times New Roman"/>
          <w:sz w:val="22"/>
          <w:szCs w:val="22"/>
        </w:rPr>
      </w:pPr>
      <w:r w:rsidRPr="00EB6C4E">
        <w:rPr>
          <w:rFonts w:ascii="Times New Roman" w:hAnsi="Times New Roman"/>
          <w:sz w:val="22"/>
          <w:szCs w:val="22"/>
        </w:rPr>
        <w:t>Cette avance n’est due au tit</w:t>
      </w:r>
      <w:r>
        <w:rPr>
          <w:rFonts w:ascii="Times New Roman" w:hAnsi="Times New Roman"/>
          <w:sz w:val="22"/>
          <w:szCs w:val="22"/>
        </w:rPr>
        <w:t>ulaire que sur la part du bon de commande</w:t>
      </w:r>
      <w:r w:rsidRPr="00EB6C4E">
        <w:rPr>
          <w:rFonts w:ascii="Times New Roman" w:hAnsi="Times New Roman"/>
          <w:sz w:val="22"/>
          <w:szCs w:val="22"/>
        </w:rPr>
        <w:t xml:space="preserve"> qui ne fait pas l’objet de sous-traitance.</w:t>
      </w:r>
    </w:p>
    <w:p w14:paraId="64465772" w14:textId="77777777" w:rsidR="00EB6C4E" w:rsidRPr="00EB6C4E" w:rsidRDefault="00EB6C4E" w:rsidP="00EB6C4E">
      <w:pPr>
        <w:pStyle w:val="Corpsdetexte3"/>
        <w:ind w:left="284"/>
        <w:rPr>
          <w:rFonts w:ascii="Times New Roman" w:hAnsi="Times New Roman"/>
          <w:sz w:val="22"/>
          <w:szCs w:val="22"/>
        </w:rPr>
      </w:pPr>
      <w:r w:rsidRPr="00EB6C4E">
        <w:rPr>
          <w:rFonts w:ascii="Times New Roman" w:hAnsi="Times New Roman"/>
          <w:sz w:val="22"/>
          <w:szCs w:val="22"/>
        </w:rPr>
        <w:t>L’avance sera remboursée dans les conditions prévues à l’article R.2191-19 du code de la commande publique.</w:t>
      </w:r>
    </w:p>
    <w:p w14:paraId="7A8C3E45" w14:textId="4E3323FF" w:rsidR="00EB6C4E" w:rsidRDefault="00EB6C4E" w:rsidP="00EB6C4E">
      <w:pPr>
        <w:ind w:left="284"/>
        <w:rPr>
          <w:rFonts w:ascii="Times New Roman" w:hAnsi="Times New Roman"/>
          <w:b/>
        </w:rPr>
      </w:pPr>
      <w:r w:rsidRPr="00EB6C4E">
        <w:rPr>
          <w:rFonts w:ascii="Times New Roman" w:hAnsi="Times New Roman"/>
        </w:rPr>
        <w:t xml:space="preserve">Le titulaire refuse de percevoir cette avance : </w:t>
      </w:r>
      <w:r w:rsidRPr="00EB6C4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B6C4E">
        <w:rPr>
          <w:rFonts w:ascii="Times New Roman" w:hAnsi="Times New Roman"/>
        </w:rPr>
        <w:instrText xml:space="preserve"> FORMCHECKBOX </w:instrText>
      </w:r>
      <w:r w:rsidR="0062715B">
        <w:rPr>
          <w:rFonts w:ascii="Times New Roman" w:hAnsi="Times New Roman"/>
        </w:rPr>
      </w:r>
      <w:r w:rsidR="0062715B">
        <w:rPr>
          <w:rFonts w:ascii="Times New Roman" w:hAnsi="Times New Roman"/>
        </w:rPr>
        <w:fldChar w:fldCharType="separate"/>
      </w:r>
      <w:r w:rsidRPr="00EB6C4E">
        <w:rPr>
          <w:rFonts w:ascii="Times New Roman" w:hAnsi="Times New Roman"/>
        </w:rPr>
        <w:fldChar w:fldCharType="end"/>
      </w:r>
      <w:r w:rsidRPr="00EB6C4E">
        <w:rPr>
          <w:rFonts w:ascii="Times New Roman" w:hAnsi="Times New Roman"/>
        </w:rPr>
        <w:t xml:space="preserve"> </w:t>
      </w:r>
      <w:r w:rsidRPr="00EB6C4E">
        <w:rPr>
          <w:rFonts w:ascii="Times New Roman" w:hAnsi="Times New Roman"/>
          <w:b/>
        </w:rPr>
        <w:t>Oui</w:t>
      </w:r>
      <w:r w:rsidRPr="00EB6C4E">
        <w:rPr>
          <w:rFonts w:ascii="Times New Roman" w:hAnsi="Times New Roman"/>
        </w:rPr>
        <w:t xml:space="preserve">            ou  </w:t>
      </w:r>
      <w:r w:rsidRPr="00EB6C4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B6C4E">
        <w:rPr>
          <w:rFonts w:ascii="Times New Roman" w:hAnsi="Times New Roman"/>
        </w:rPr>
        <w:instrText xml:space="preserve"> FORMCHECKBOX </w:instrText>
      </w:r>
      <w:r w:rsidR="0062715B">
        <w:rPr>
          <w:rFonts w:ascii="Times New Roman" w:hAnsi="Times New Roman"/>
        </w:rPr>
      </w:r>
      <w:r w:rsidR="0062715B">
        <w:rPr>
          <w:rFonts w:ascii="Times New Roman" w:hAnsi="Times New Roman"/>
        </w:rPr>
        <w:fldChar w:fldCharType="separate"/>
      </w:r>
      <w:r w:rsidRPr="00EB6C4E">
        <w:rPr>
          <w:rFonts w:ascii="Times New Roman" w:hAnsi="Times New Roman"/>
        </w:rPr>
        <w:fldChar w:fldCharType="end"/>
      </w:r>
      <w:r w:rsidRPr="00EB6C4E">
        <w:rPr>
          <w:rFonts w:ascii="Times New Roman" w:hAnsi="Times New Roman"/>
        </w:rPr>
        <w:t xml:space="preserve"> </w:t>
      </w:r>
      <w:r w:rsidRPr="00EB6C4E">
        <w:rPr>
          <w:rFonts w:ascii="Times New Roman" w:hAnsi="Times New Roman"/>
          <w:b/>
        </w:rPr>
        <w:t>Non</w:t>
      </w:r>
    </w:p>
    <w:p w14:paraId="5714879B" w14:textId="77777777" w:rsidR="00EB6C4E" w:rsidRPr="00EB6C4E" w:rsidRDefault="00EB6C4E" w:rsidP="00EB6C4E">
      <w:pPr>
        <w:spacing w:line="240" w:lineRule="auto"/>
        <w:ind w:left="284"/>
        <w:rPr>
          <w:rStyle w:val="Emphaseintense"/>
          <w:rFonts w:ascii="Times New Roman" w:hAnsi="Times New Roman"/>
        </w:rPr>
      </w:pPr>
      <w:r w:rsidRPr="00EB6C4E">
        <w:rPr>
          <w:rStyle w:val="Emphaseintense"/>
          <w:rFonts w:ascii="Times New Roman" w:hAnsi="Times New Roman"/>
        </w:rPr>
        <w:t>Dans le cas où le titulaire ne s’est pas prononcé ci-dessus, l’avance sera considérée comme refusée.</w:t>
      </w:r>
    </w:p>
    <w:p w14:paraId="1AF8D0C5" w14:textId="7CB499CD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377D461C" w14:textId="10776A18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502DE14D" w14:textId="624E7C98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780EB931" w14:textId="633D773F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48149A55" w14:textId="02ADC824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5FE3B803" w14:textId="77777777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69B50F06" w14:textId="77777777" w:rsidR="00EB6C4E" w:rsidRPr="002D3BC2" w:rsidRDefault="00EB6C4E" w:rsidP="00EB6C4E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 w:rsidRPr="003162EF">
        <w:rPr>
          <w:rFonts w:ascii="Times New Roman" w:hAnsi="Times New Roman"/>
          <w:color w:val="FFFFFF"/>
          <w:sz w:val="28"/>
          <w:szCs w:val="24"/>
        </w:rPr>
        <w:t>OFFRE DE PRI</w:t>
      </w:r>
      <w:r>
        <w:rPr>
          <w:rFonts w:ascii="Times New Roman" w:hAnsi="Times New Roman"/>
          <w:color w:val="FFFFFF"/>
          <w:sz w:val="28"/>
          <w:szCs w:val="24"/>
        </w:rPr>
        <w:t>X</w:t>
      </w:r>
    </w:p>
    <w:p w14:paraId="49915C4D" w14:textId="4FCABA2F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2D69F4D3" w14:textId="52B3A0DC" w:rsidR="00EB6C4E" w:rsidRPr="00EB6C4E" w:rsidRDefault="00EB6C4E" w:rsidP="00EB6C4E">
      <w:pPr>
        <w:pStyle w:val="Titre2"/>
        <w:rPr>
          <w:rFonts w:ascii="Times New Roman" w:hAnsi="Times New Roman" w:cs="Times New Roman"/>
          <w:sz w:val="28"/>
          <w:szCs w:val="28"/>
        </w:rPr>
      </w:pPr>
      <w:r w:rsidRPr="00EB6C4E">
        <w:rPr>
          <w:rFonts w:ascii="Times New Roman" w:hAnsi="Times New Roman" w:cs="Times New Roman"/>
          <w:sz w:val="28"/>
          <w:szCs w:val="28"/>
          <w:highlight w:val="lightGray"/>
        </w:rPr>
        <w:t>2.1 Etablissement des prix – Montant du marché</w:t>
      </w:r>
    </w:p>
    <w:p w14:paraId="2F558D3F" w14:textId="77777777" w:rsidR="00EB6C4E" w:rsidRDefault="00EB6C4E" w:rsidP="00EB6C4E">
      <w:pPr>
        <w:ind w:left="284"/>
        <w:rPr>
          <w:rFonts w:ascii="Times New Roman" w:hAnsi="Times New Roman"/>
          <w:b/>
        </w:rPr>
      </w:pPr>
    </w:p>
    <w:p w14:paraId="3102948A" w14:textId="5DFA40CA" w:rsidR="00EB6C4E" w:rsidRDefault="00EB6C4E" w:rsidP="00EB6C4E">
      <w:pPr>
        <w:ind w:left="284"/>
        <w:rPr>
          <w:rFonts w:ascii="Times New Roman" w:hAnsi="Times New Roman"/>
          <w:b/>
        </w:rPr>
      </w:pPr>
      <w:r w:rsidRPr="00EB6C4E">
        <w:rPr>
          <w:rFonts w:ascii="Times New Roman" w:hAnsi="Times New Roman"/>
        </w:rPr>
        <w:t xml:space="preserve">Le titulaire s’engage à honorer les commandes au titre du présent accord-cadre jusqu’à concurrence d’un </w:t>
      </w:r>
      <w:r w:rsidRPr="00EB6C4E">
        <w:rPr>
          <w:rFonts w:ascii="Times New Roman" w:hAnsi="Times New Roman"/>
          <w:b/>
        </w:rPr>
        <w:t>montant maximal annuel</w:t>
      </w:r>
      <w:r w:rsidR="00D15658">
        <w:rPr>
          <w:rFonts w:ascii="Times New Roman" w:hAnsi="Times New Roman"/>
          <w:b/>
        </w:rPr>
        <w:t> :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D15658" w:rsidRPr="002B776C" w14:paraId="244503DC" w14:textId="77777777" w:rsidTr="00D15658">
        <w:tc>
          <w:tcPr>
            <w:tcW w:w="10485" w:type="dxa"/>
            <w:gridSpan w:val="2"/>
            <w:shd w:val="clear" w:color="auto" w:fill="EAF1DD" w:themeFill="accent3" w:themeFillTint="33"/>
            <w:vAlign w:val="center"/>
          </w:tcPr>
          <w:p w14:paraId="399F030E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de l’accord-cadre</w:t>
            </w:r>
          </w:p>
        </w:tc>
      </w:tr>
      <w:tr w:rsidR="00D15658" w:rsidRPr="002B776C" w14:paraId="4F782DC5" w14:textId="77777777" w:rsidTr="00D15658">
        <w:tc>
          <w:tcPr>
            <w:tcW w:w="4531" w:type="dxa"/>
            <w:vAlign w:val="center"/>
          </w:tcPr>
          <w:p w14:paraId="56EB9F5F" w14:textId="77777777" w:rsidR="00D15658" w:rsidRPr="002B776C" w:rsidRDefault="00D15658" w:rsidP="00D15658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1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ère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284DE5DE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600</w:t>
            </w:r>
            <w:r>
              <w:rPr>
                <w:rFonts w:cs="Calibri"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D15658" w:rsidRPr="002B776C" w14:paraId="758275CB" w14:textId="77777777" w:rsidTr="00D15658">
        <w:tc>
          <w:tcPr>
            <w:tcW w:w="4531" w:type="dxa"/>
            <w:vAlign w:val="center"/>
          </w:tcPr>
          <w:p w14:paraId="5080BA47" w14:textId="77777777" w:rsidR="00D15658" w:rsidRPr="002B776C" w:rsidRDefault="00D15658" w:rsidP="00D15658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2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 </w:t>
            </w:r>
          </w:p>
        </w:tc>
        <w:tc>
          <w:tcPr>
            <w:tcW w:w="5954" w:type="dxa"/>
            <w:vAlign w:val="center"/>
          </w:tcPr>
          <w:p w14:paraId="75771C38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624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</w:t>
            </w:r>
            <w:r w:rsidRPr="002B776C">
              <w:rPr>
                <w:rFonts w:ascii="Marianne" w:hAnsi="Marianne"/>
                <w:color w:val="4F6228" w:themeColor="accent3" w:themeShade="80"/>
                <w:sz w:val="20"/>
                <w:szCs w:val="20"/>
              </w:rPr>
              <w:t xml:space="preserve"> 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€</w:t>
            </w:r>
          </w:p>
        </w:tc>
      </w:tr>
      <w:tr w:rsidR="00D15658" w:rsidRPr="002B776C" w14:paraId="192F499A" w14:textId="77777777" w:rsidTr="00D15658">
        <w:tc>
          <w:tcPr>
            <w:tcW w:w="4531" w:type="dxa"/>
            <w:vAlign w:val="center"/>
          </w:tcPr>
          <w:p w14:paraId="28EDEADA" w14:textId="77777777" w:rsidR="00D15658" w:rsidRPr="002B776C" w:rsidRDefault="00D15658" w:rsidP="00D15658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3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4A577BA5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648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D15658" w:rsidRPr="002B776C" w14:paraId="573E4BF5" w14:textId="77777777" w:rsidTr="00D15658">
        <w:tc>
          <w:tcPr>
            <w:tcW w:w="4531" w:type="dxa"/>
            <w:vAlign w:val="center"/>
          </w:tcPr>
          <w:p w14:paraId="4627588F" w14:textId="77777777" w:rsidR="00D15658" w:rsidRPr="002B776C" w:rsidRDefault="00D15658" w:rsidP="00D15658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annuel 4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  <w:vertAlign w:val="superscript"/>
              </w:rPr>
              <w:t>ème</w:t>
            </w: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 xml:space="preserve"> année HT</w:t>
            </w:r>
          </w:p>
        </w:tc>
        <w:tc>
          <w:tcPr>
            <w:tcW w:w="5954" w:type="dxa"/>
            <w:vAlign w:val="center"/>
          </w:tcPr>
          <w:p w14:paraId="6E7D47F4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674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000,00 €</w:t>
            </w:r>
          </w:p>
        </w:tc>
      </w:tr>
      <w:tr w:rsidR="00D15658" w:rsidRPr="002B776C" w14:paraId="4841C5B9" w14:textId="77777777" w:rsidTr="00D15658">
        <w:tc>
          <w:tcPr>
            <w:tcW w:w="4531" w:type="dxa"/>
            <w:vAlign w:val="center"/>
          </w:tcPr>
          <w:p w14:paraId="0BF4DAA3" w14:textId="77777777" w:rsidR="00D15658" w:rsidRPr="002B776C" w:rsidRDefault="00D15658" w:rsidP="00D15658">
            <w:pPr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</w:pPr>
            <w:r w:rsidRPr="002B776C">
              <w:rPr>
                <w:rFonts w:ascii="Marianne" w:hAnsi="Marianne" w:cs="Arial"/>
                <w:color w:val="4F6228" w:themeColor="accent3" w:themeShade="80"/>
                <w:sz w:val="20"/>
                <w:szCs w:val="20"/>
              </w:rPr>
              <w:t>Montant maximum sur la durée totale HT</w:t>
            </w:r>
          </w:p>
        </w:tc>
        <w:tc>
          <w:tcPr>
            <w:tcW w:w="5954" w:type="dxa"/>
            <w:vAlign w:val="center"/>
          </w:tcPr>
          <w:p w14:paraId="4B745084" w14:textId="77777777" w:rsidR="00D15658" w:rsidRPr="002B776C" w:rsidRDefault="00D15658" w:rsidP="00D15658">
            <w:pPr>
              <w:spacing w:before="60" w:after="60"/>
              <w:jc w:val="center"/>
              <w:rPr>
                <w:rFonts w:ascii="Marianne" w:hAnsi="Marianne" w:cs="Arial"/>
                <w:color w:val="4F6228" w:themeColor="accent3" w:themeShade="80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2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546</w:t>
            </w:r>
            <w:r>
              <w:rPr>
                <w:rFonts w:cs="Calibri"/>
                <w:iCs/>
                <w:color w:val="4F6228" w:themeColor="accent3" w:themeShade="80"/>
                <w:sz w:val="20"/>
                <w:szCs w:val="20"/>
              </w:rPr>
              <w:t> </w:t>
            </w:r>
            <w:r>
              <w:rPr>
                <w:rFonts w:ascii="Marianne" w:hAnsi="Marianne"/>
                <w:iCs/>
                <w:color w:val="4F6228" w:themeColor="accent3" w:themeShade="80"/>
                <w:sz w:val="20"/>
                <w:szCs w:val="20"/>
              </w:rPr>
              <w:t>000,00</w:t>
            </w:r>
            <w:r w:rsidRPr="002B776C">
              <w:rPr>
                <w:rFonts w:ascii="Marianne" w:hAnsi="Marianne"/>
                <w:color w:val="4F6228" w:themeColor="accent3" w:themeShade="80"/>
                <w:sz w:val="20"/>
                <w:szCs w:val="20"/>
              </w:rPr>
              <w:t xml:space="preserve"> €</w:t>
            </w:r>
          </w:p>
        </w:tc>
      </w:tr>
    </w:tbl>
    <w:p w14:paraId="3E8BBF54" w14:textId="77777777" w:rsidR="00D15658" w:rsidRPr="00EB6C4E" w:rsidRDefault="00D15658" w:rsidP="00EB6C4E">
      <w:pPr>
        <w:ind w:left="284"/>
        <w:rPr>
          <w:rFonts w:ascii="Times New Roman" w:hAnsi="Times New Roman"/>
          <w:b/>
        </w:rPr>
      </w:pPr>
    </w:p>
    <w:p w14:paraId="11309817" w14:textId="68207A96" w:rsidR="00EF2011" w:rsidRPr="00EB6C4E" w:rsidRDefault="00EB6C4E" w:rsidP="00EB6C4E">
      <w:pPr>
        <w:ind w:left="284"/>
        <w:rPr>
          <w:rFonts w:ascii="Times New Roman" w:hAnsi="Times New Roman"/>
        </w:rPr>
      </w:pPr>
      <w:r w:rsidRPr="00EB6C4E">
        <w:rPr>
          <w:rFonts w:ascii="Times New Roman" w:hAnsi="Times New Roman"/>
        </w:rPr>
        <w:t>Les pri</w:t>
      </w:r>
      <w:r>
        <w:rPr>
          <w:rFonts w:ascii="Times New Roman" w:hAnsi="Times New Roman"/>
        </w:rPr>
        <w:t>x sont établis sur la base des prix unitaires du bordereau (BPU) transmis par le titulaire.</w:t>
      </w:r>
      <w:bookmarkStart w:id="15" w:name="Type_prix"/>
      <w:bookmarkEnd w:id="15"/>
    </w:p>
    <w:p w14:paraId="0D586F91" w14:textId="7E06E89E" w:rsidR="00EB6C4E" w:rsidRDefault="00EB6C4E" w:rsidP="00A132C4">
      <w:pPr>
        <w:pStyle w:val="Corpsdetexte"/>
        <w:rPr>
          <w:sz w:val="22"/>
          <w:szCs w:val="22"/>
          <w:lang w:val="fr-FR"/>
        </w:rPr>
      </w:pPr>
    </w:p>
    <w:p w14:paraId="7C2AFD93" w14:textId="3E59CD68" w:rsidR="00EB6C4E" w:rsidRPr="00EB6C4E" w:rsidRDefault="00EB6C4E" w:rsidP="00EB6C4E">
      <w:pPr>
        <w:pStyle w:val="Titre2"/>
        <w:rPr>
          <w:rFonts w:ascii="Times New Roman" w:hAnsi="Times New Roman" w:cs="Times New Roman"/>
          <w:sz w:val="28"/>
          <w:szCs w:val="28"/>
        </w:rPr>
      </w:pPr>
      <w:r w:rsidRPr="00EB6C4E">
        <w:rPr>
          <w:rFonts w:ascii="Times New Roman" w:hAnsi="Times New Roman" w:cs="Times New Roman"/>
          <w:sz w:val="28"/>
          <w:szCs w:val="28"/>
          <w:highlight w:val="lightGray"/>
        </w:rPr>
        <w:t>2.2 Variation des prix de l’accord-cadre</w:t>
      </w:r>
    </w:p>
    <w:p w14:paraId="6A16EEA1" w14:textId="2C75C11C" w:rsidR="00EB6C4E" w:rsidRDefault="00EB6C4E" w:rsidP="00A132C4">
      <w:pPr>
        <w:pStyle w:val="Corpsdetexte"/>
        <w:rPr>
          <w:sz w:val="22"/>
          <w:szCs w:val="22"/>
          <w:lang w:val="fr-FR"/>
        </w:rPr>
      </w:pPr>
    </w:p>
    <w:p w14:paraId="3C7E1E85" w14:textId="42FA7D05" w:rsidR="00EB6C4E" w:rsidRDefault="00EB6C4E" w:rsidP="00A132C4">
      <w:pPr>
        <w:pStyle w:val="Corpsdetexte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Les modalités de variation des prix sont fixées à l’article 11.4 du </w:t>
      </w:r>
      <w:r w:rsidR="005705FE">
        <w:rPr>
          <w:sz w:val="22"/>
          <w:szCs w:val="22"/>
          <w:lang w:val="fr-FR"/>
        </w:rPr>
        <w:t>CCAP.</w:t>
      </w:r>
    </w:p>
    <w:p w14:paraId="1E9B0C2C" w14:textId="0D97064E" w:rsidR="005705FE" w:rsidRDefault="005705FE" w:rsidP="00A132C4">
      <w:pPr>
        <w:pStyle w:val="Corpsdetexte"/>
        <w:rPr>
          <w:sz w:val="22"/>
          <w:szCs w:val="22"/>
          <w:lang w:val="fr-FR"/>
        </w:rPr>
      </w:pPr>
    </w:p>
    <w:p w14:paraId="75D99268" w14:textId="58FFB76B" w:rsidR="005705FE" w:rsidRDefault="005705FE" w:rsidP="00A132C4">
      <w:pPr>
        <w:pStyle w:val="Corpsdetexte"/>
        <w:rPr>
          <w:sz w:val="22"/>
          <w:szCs w:val="22"/>
          <w:lang w:val="fr-FR"/>
        </w:rPr>
      </w:pPr>
    </w:p>
    <w:p w14:paraId="5304D3EA" w14:textId="5C65EED2" w:rsidR="005705FE" w:rsidRPr="002D3BC2" w:rsidRDefault="005705FE" w:rsidP="005705FE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DUREE DE L’ACCORD-CADRE ET DELAIS</w:t>
      </w:r>
    </w:p>
    <w:p w14:paraId="652C6307" w14:textId="77777777" w:rsidR="005705FE" w:rsidRDefault="005705FE" w:rsidP="00A132C4">
      <w:pPr>
        <w:pStyle w:val="Corpsdetexte"/>
        <w:rPr>
          <w:sz w:val="22"/>
          <w:szCs w:val="22"/>
          <w:lang w:val="fr-FR"/>
        </w:rPr>
      </w:pPr>
    </w:p>
    <w:p w14:paraId="607D024D" w14:textId="62C5AE49" w:rsidR="005705FE" w:rsidRPr="00EB6C4E" w:rsidRDefault="005705FE" w:rsidP="005705FE">
      <w:pPr>
        <w:pStyle w:val="Titre2"/>
        <w:rPr>
          <w:rFonts w:ascii="Times New Roman" w:hAnsi="Times New Roman" w:cs="Times New Roman"/>
          <w:sz w:val="28"/>
          <w:szCs w:val="28"/>
        </w:rPr>
      </w:pPr>
      <w:r w:rsidRPr="00EB6C4E">
        <w:rPr>
          <w:rFonts w:ascii="Times New Roman" w:hAnsi="Times New Roman" w:cs="Times New Roman"/>
          <w:sz w:val="28"/>
          <w:szCs w:val="28"/>
          <w:highlight w:val="lightGray"/>
        </w:rPr>
        <w:t>2.</w:t>
      </w:r>
      <w:r w:rsidRPr="005705FE">
        <w:rPr>
          <w:rFonts w:ascii="Times New Roman" w:hAnsi="Times New Roman" w:cs="Times New Roman"/>
          <w:sz w:val="28"/>
          <w:szCs w:val="28"/>
          <w:highlight w:val="lightGray"/>
        </w:rPr>
        <w:t>1 Durée de l’accord-cadre</w:t>
      </w:r>
    </w:p>
    <w:p w14:paraId="67F90222" w14:textId="2F2DFEDC" w:rsidR="00EB6C4E" w:rsidRDefault="00EB6C4E" w:rsidP="00A132C4">
      <w:pPr>
        <w:pStyle w:val="Corpsdetexte"/>
        <w:rPr>
          <w:sz w:val="22"/>
          <w:szCs w:val="22"/>
          <w:lang w:val="fr-FR"/>
        </w:rPr>
      </w:pPr>
    </w:p>
    <w:p w14:paraId="1296FCDD" w14:textId="5EC1FA12" w:rsidR="00EB6C4E" w:rsidRDefault="005705FE" w:rsidP="005705FE">
      <w:pPr>
        <w:pStyle w:val="Corpsdetexte"/>
        <w:ind w:left="284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La durée initiale de l’accord-cadre et ses modalités de reconductions sont définies à l’article 3 du CCAP.</w:t>
      </w:r>
    </w:p>
    <w:p w14:paraId="128C800E" w14:textId="6EBBB8CC" w:rsidR="005705FE" w:rsidRDefault="005705FE" w:rsidP="005705FE">
      <w:pPr>
        <w:pStyle w:val="Corpsdetexte"/>
        <w:ind w:left="284"/>
        <w:rPr>
          <w:sz w:val="22"/>
          <w:szCs w:val="22"/>
          <w:lang w:val="fr-FR"/>
        </w:rPr>
      </w:pPr>
    </w:p>
    <w:p w14:paraId="5DE2DA88" w14:textId="711988A3" w:rsidR="005705FE" w:rsidRPr="00EB6C4E" w:rsidRDefault="005705FE" w:rsidP="005705FE">
      <w:pPr>
        <w:pStyle w:val="Titre2"/>
        <w:rPr>
          <w:rFonts w:ascii="Times New Roman" w:hAnsi="Times New Roman" w:cs="Times New Roman"/>
          <w:sz w:val="28"/>
          <w:szCs w:val="28"/>
        </w:rPr>
      </w:pPr>
      <w:r w:rsidRPr="005705FE">
        <w:rPr>
          <w:rFonts w:ascii="Times New Roman" w:hAnsi="Times New Roman" w:cs="Times New Roman"/>
          <w:sz w:val="28"/>
          <w:szCs w:val="28"/>
          <w:highlight w:val="lightGray"/>
        </w:rPr>
        <w:t>2.2 Délais d’exécution des bons de commande</w:t>
      </w:r>
    </w:p>
    <w:p w14:paraId="50F63102" w14:textId="2549E3F6" w:rsidR="005705FE" w:rsidRDefault="005705FE" w:rsidP="005705FE">
      <w:pPr>
        <w:pStyle w:val="Corpsdetexte"/>
        <w:ind w:left="284"/>
        <w:rPr>
          <w:sz w:val="22"/>
          <w:szCs w:val="22"/>
          <w:lang w:val="fr-FR"/>
        </w:rPr>
      </w:pPr>
    </w:p>
    <w:p w14:paraId="1EBB296A" w14:textId="41E65BA4" w:rsidR="005705FE" w:rsidRDefault="005705FE" w:rsidP="005705FE">
      <w:pPr>
        <w:pStyle w:val="Corpsdetexte"/>
        <w:ind w:left="284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Les stipulations correspondantes sont décrites à l’article 9 du CCAP.</w:t>
      </w:r>
    </w:p>
    <w:p w14:paraId="30DFCCB8" w14:textId="45139A9B" w:rsidR="000567B1" w:rsidRDefault="000567B1" w:rsidP="005705FE">
      <w:pPr>
        <w:pStyle w:val="Corpsdetexte"/>
        <w:ind w:left="284"/>
        <w:rPr>
          <w:sz w:val="22"/>
          <w:szCs w:val="22"/>
          <w:lang w:val="fr-FR"/>
        </w:rPr>
      </w:pPr>
    </w:p>
    <w:p w14:paraId="480F8297" w14:textId="1AAF38CC" w:rsidR="00E02287" w:rsidRDefault="00E02287" w:rsidP="00E02287">
      <w:pPr>
        <w:pStyle w:val="Corpsdetexte"/>
        <w:ind w:left="284"/>
        <w:rPr>
          <w:sz w:val="22"/>
          <w:szCs w:val="22"/>
          <w:lang w:val="fr-FR"/>
        </w:rPr>
      </w:pPr>
    </w:p>
    <w:p w14:paraId="4F22B689" w14:textId="77777777" w:rsidR="00E02287" w:rsidRPr="00E02287" w:rsidRDefault="00E02287" w:rsidP="00E02287">
      <w:pPr>
        <w:pStyle w:val="Corpsdetexte"/>
        <w:ind w:left="284"/>
        <w:rPr>
          <w:sz w:val="22"/>
          <w:szCs w:val="22"/>
          <w:lang w:val="fr-FR"/>
        </w:rPr>
      </w:pPr>
    </w:p>
    <w:p w14:paraId="78976F17" w14:textId="1B3F256C" w:rsidR="00E02287" w:rsidRPr="002D3BC2" w:rsidRDefault="00E02287" w:rsidP="00E02287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ENGAGEMENT D’INSERTION</w:t>
      </w:r>
    </w:p>
    <w:p w14:paraId="51D5A0B7" w14:textId="3A1969D3" w:rsidR="00E02287" w:rsidRDefault="00E02287" w:rsidP="00E02287">
      <w:pPr>
        <w:pStyle w:val="Corpsdetexte"/>
        <w:ind w:left="284" w:hanging="568"/>
        <w:rPr>
          <w:sz w:val="22"/>
          <w:szCs w:val="22"/>
          <w:lang w:val="fr-FR"/>
        </w:rPr>
      </w:pPr>
    </w:p>
    <w:p w14:paraId="46C72422" w14:textId="4C6B78B6" w:rsidR="00E02287" w:rsidRDefault="00E02287" w:rsidP="00E02287">
      <w:pPr>
        <w:pStyle w:val="Corpsdetexte"/>
        <w:ind w:left="284"/>
        <w:rPr>
          <w:sz w:val="22"/>
          <w:szCs w:val="22"/>
          <w:lang w:val="fr-FR"/>
        </w:rPr>
      </w:pPr>
      <w:r w:rsidRPr="00E02287">
        <w:rPr>
          <w:sz w:val="22"/>
          <w:szCs w:val="22"/>
          <w:lang w:val="fr-FR"/>
        </w:rPr>
        <w:t xml:space="preserve">Sans objet </w:t>
      </w:r>
    </w:p>
    <w:p w14:paraId="5202BCC0" w14:textId="77777777" w:rsidR="00D15658" w:rsidRDefault="00D15658" w:rsidP="00E02287">
      <w:pPr>
        <w:pStyle w:val="Corpsdetexte"/>
        <w:ind w:left="284"/>
        <w:rPr>
          <w:sz w:val="22"/>
          <w:szCs w:val="22"/>
          <w:lang w:val="fr-FR"/>
        </w:rPr>
      </w:pPr>
    </w:p>
    <w:p w14:paraId="0A282E15" w14:textId="3502259A" w:rsidR="000567B1" w:rsidRPr="002D3BC2" w:rsidRDefault="000567B1" w:rsidP="000567B1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lastRenderedPageBreak/>
        <w:t>RESPONSABLE PHYSIQUE DU TITULAIRE POUR L’ACCORD-CADRE</w:t>
      </w:r>
    </w:p>
    <w:p w14:paraId="42254096" w14:textId="375E5DDB" w:rsidR="000567B1" w:rsidRPr="000567B1" w:rsidRDefault="000567B1" w:rsidP="005705FE">
      <w:pPr>
        <w:pStyle w:val="Corpsdetexte"/>
        <w:ind w:left="284"/>
        <w:rPr>
          <w:sz w:val="22"/>
          <w:szCs w:val="22"/>
          <w:lang w:val="fr-FR"/>
        </w:rPr>
      </w:pPr>
    </w:p>
    <w:p w14:paraId="49A2F19B" w14:textId="781BED99" w:rsidR="000567B1" w:rsidRPr="000567B1" w:rsidRDefault="000567B1" w:rsidP="000567B1">
      <w:pPr>
        <w:jc w:val="both"/>
        <w:rPr>
          <w:rFonts w:ascii="Times New Roman" w:hAnsi="Times New Roman"/>
        </w:rPr>
      </w:pPr>
      <w:r w:rsidRPr="000567B1">
        <w:rPr>
          <w:rFonts w:ascii="Times New Roman" w:hAnsi="Times New Roman"/>
        </w:rPr>
        <w:t>Le responsable physique de l’accord-cadre mentionné à l’article 5.2 du CCAP seule personne agréée pour assurer, en particulier, le suivi de la bonne exécution des prestations et participer aux réunions est :</w:t>
      </w:r>
    </w:p>
    <w:tbl>
      <w:tblPr>
        <w:tblStyle w:val="TableauGrille4-Accentuation1"/>
        <w:tblW w:w="10485" w:type="dxa"/>
        <w:tblLook w:val="04A0" w:firstRow="1" w:lastRow="0" w:firstColumn="1" w:lastColumn="0" w:noHBand="0" w:noVBand="1"/>
      </w:tblPr>
      <w:tblGrid>
        <w:gridCol w:w="2830"/>
        <w:gridCol w:w="2410"/>
        <w:gridCol w:w="1134"/>
        <w:gridCol w:w="4111"/>
      </w:tblGrid>
      <w:tr w:rsidR="000567B1" w:rsidRPr="000567B1" w14:paraId="5C3EA8B5" w14:textId="77777777" w:rsidTr="00794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B1B9C5B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M – Mme</w:t>
            </w:r>
            <w:r w:rsidRPr="000567B1">
              <w:rPr>
                <w:rFonts w:ascii="Times New Roman" w:hAnsi="Times New Roman" w:cs="Times New Roman"/>
                <w:vertAlign w:val="superscript"/>
              </w:rPr>
              <w:footnoteReference w:id="14"/>
            </w:r>
            <w:r w:rsidRPr="000567B1">
              <w:rPr>
                <w:rFonts w:ascii="Times New Roman" w:hAnsi="Times New Roman" w:cs="Times New Roman"/>
              </w:rPr>
              <w:t xml:space="preserve"> (Nom Prénom)</w:t>
            </w:r>
          </w:p>
        </w:tc>
        <w:tc>
          <w:tcPr>
            <w:tcW w:w="7655" w:type="dxa"/>
            <w:gridSpan w:val="3"/>
            <w:vAlign w:val="center"/>
          </w:tcPr>
          <w:p w14:paraId="3D4A08C1" w14:textId="77777777" w:rsidR="000567B1" w:rsidRPr="000567B1" w:rsidRDefault="000567B1" w:rsidP="007942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567B1" w:rsidRPr="000567B1" w14:paraId="1D4D2E35" w14:textId="77777777" w:rsidTr="00794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6ADB045D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téléphone</w:t>
            </w:r>
          </w:p>
        </w:tc>
        <w:tc>
          <w:tcPr>
            <w:tcW w:w="2410" w:type="dxa"/>
            <w:vAlign w:val="center"/>
          </w:tcPr>
          <w:p w14:paraId="6F43511A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48B5340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mobile</w:t>
            </w:r>
          </w:p>
        </w:tc>
        <w:tc>
          <w:tcPr>
            <w:tcW w:w="4111" w:type="dxa"/>
            <w:vAlign w:val="center"/>
          </w:tcPr>
          <w:p w14:paraId="70057B04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567B1" w:rsidRPr="000567B1" w14:paraId="5C3D2316" w14:textId="77777777" w:rsidTr="00794278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34F27482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Adresse électronique</w:t>
            </w:r>
          </w:p>
        </w:tc>
        <w:tc>
          <w:tcPr>
            <w:tcW w:w="7655" w:type="dxa"/>
            <w:gridSpan w:val="3"/>
            <w:vAlign w:val="center"/>
          </w:tcPr>
          <w:p w14:paraId="546C5D1E" w14:textId="77777777" w:rsidR="000567B1" w:rsidRPr="000567B1" w:rsidRDefault="000567B1" w:rsidP="00794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65F7E79" w14:textId="77777777" w:rsidR="000567B1" w:rsidRDefault="000567B1" w:rsidP="000567B1">
      <w:pPr>
        <w:rPr>
          <w:rFonts w:ascii="Times New Roman" w:hAnsi="Times New Roman"/>
        </w:rPr>
      </w:pPr>
    </w:p>
    <w:p w14:paraId="3077DF01" w14:textId="4A1E8229" w:rsidR="000567B1" w:rsidRPr="000567B1" w:rsidRDefault="000567B1" w:rsidP="000567B1">
      <w:pPr>
        <w:rPr>
          <w:rFonts w:ascii="Times New Roman" w:hAnsi="Times New Roman"/>
        </w:rPr>
      </w:pPr>
      <w:r w:rsidRPr="000567B1">
        <w:rPr>
          <w:rFonts w:ascii="Times New Roman" w:hAnsi="Times New Roman"/>
        </w:rPr>
        <w:t xml:space="preserve">Le changement de responsable physique en cours d'exécution du contrat est soumis à l'agrément préalable du représentant </w:t>
      </w:r>
      <w:r>
        <w:rPr>
          <w:rFonts w:ascii="Times New Roman" w:hAnsi="Times New Roman"/>
        </w:rPr>
        <w:t>de l’acheteur</w:t>
      </w:r>
      <w:r w:rsidRPr="000567B1">
        <w:rPr>
          <w:rFonts w:ascii="Times New Roman" w:hAnsi="Times New Roman"/>
        </w:rPr>
        <w:t>.</w:t>
      </w:r>
    </w:p>
    <w:p w14:paraId="01B3054E" w14:textId="2076D655" w:rsidR="000567B1" w:rsidRDefault="000567B1" w:rsidP="000567B1">
      <w:pPr>
        <w:rPr>
          <w:rFonts w:ascii="Times New Roman" w:hAnsi="Times New Roman"/>
        </w:rPr>
      </w:pPr>
      <w:r w:rsidRPr="000567B1">
        <w:rPr>
          <w:rFonts w:ascii="Times New Roman" w:hAnsi="Times New Roman"/>
        </w:rPr>
        <w:t>En cas d’absence du responsable du marché, sa suppléance est assurée par :</w:t>
      </w:r>
    </w:p>
    <w:tbl>
      <w:tblPr>
        <w:tblStyle w:val="TableauGrille4-Accentuation1"/>
        <w:tblW w:w="10485" w:type="dxa"/>
        <w:tblLook w:val="04A0" w:firstRow="1" w:lastRow="0" w:firstColumn="1" w:lastColumn="0" w:noHBand="0" w:noVBand="1"/>
      </w:tblPr>
      <w:tblGrid>
        <w:gridCol w:w="2830"/>
        <w:gridCol w:w="2410"/>
        <w:gridCol w:w="1134"/>
        <w:gridCol w:w="4111"/>
      </w:tblGrid>
      <w:tr w:rsidR="000567B1" w:rsidRPr="000567B1" w14:paraId="2961C84C" w14:textId="77777777" w:rsidTr="00794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BDF2FF1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M – Mme</w:t>
            </w:r>
            <w:r w:rsidRPr="000567B1">
              <w:rPr>
                <w:rFonts w:ascii="Times New Roman" w:hAnsi="Times New Roman" w:cs="Times New Roman"/>
                <w:vertAlign w:val="superscript"/>
              </w:rPr>
              <w:footnoteReference w:id="15"/>
            </w:r>
            <w:r w:rsidRPr="000567B1">
              <w:rPr>
                <w:rFonts w:ascii="Times New Roman" w:hAnsi="Times New Roman" w:cs="Times New Roman"/>
              </w:rPr>
              <w:t xml:space="preserve"> (Nom Prénom)</w:t>
            </w:r>
          </w:p>
        </w:tc>
        <w:tc>
          <w:tcPr>
            <w:tcW w:w="7655" w:type="dxa"/>
            <w:gridSpan w:val="3"/>
          </w:tcPr>
          <w:p w14:paraId="4C3F09A4" w14:textId="77777777" w:rsidR="000567B1" w:rsidRPr="000567B1" w:rsidRDefault="000567B1" w:rsidP="007942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567B1" w:rsidRPr="000567B1" w14:paraId="703306BE" w14:textId="77777777" w:rsidTr="00794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74DDEC8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téléphone</w:t>
            </w:r>
          </w:p>
        </w:tc>
        <w:tc>
          <w:tcPr>
            <w:tcW w:w="2410" w:type="dxa"/>
          </w:tcPr>
          <w:p w14:paraId="716869F5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B5CAE6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mobile</w:t>
            </w:r>
          </w:p>
        </w:tc>
        <w:tc>
          <w:tcPr>
            <w:tcW w:w="4111" w:type="dxa"/>
          </w:tcPr>
          <w:p w14:paraId="5235ACCD" w14:textId="77777777" w:rsidR="000567B1" w:rsidRPr="000567B1" w:rsidRDefault="000567B1" w:rsidP="007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567B1" w:rsidRPr="000567B1" w14:paraId="29323EA1" w14:textId="77777777" w:rsidTr="007942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09691CB" w14:textId="77777777" w:rsidR="000567B1" w:rsidRPr="000567B1" w:rsidRDefault="000567B1" w:rsidP="00794278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Adresse électronique</w:t>
            </w:r>
          </w:p>
        </w:tc>
        <w:tc>
          <w:tcPr>
            <w:tcW w:w="7655" w:type="dxa"/>
            <w:gridSpan w:val="3"/>
          </w:tcPr>
          <w:p w14:paraId="5B6412CE" w14:textId="77777777" w:rsidR="000567B1" w:rsidRPr="000567B1" w:rsidRDefault="000567B1" w:rsidP="00794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00D3F6E7" w14:textId="44108BBF" w:rsidR="007D0514" w:rsidRDefault="007D0514" w:rsidP="000567B1"/>
    <w:p w14:paraId="5EDC10AB" w14:textId="77777777" w:rsidR="00D15658" w:rsidRPr="002D3BC2" w:rsidRDefault="00D15658" w:rsidP="00D15658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RESPONSABLE PHYSIQUE DU TITULAIRE POUR LA VERIFICATION ET LA SIGNATURE DES ACTES DE SOUS-TRAITANCE</w:t>
      </w:r>
    </w:p>
    <w:p w14:paraId="49CDFE5F" w14:textId="125596C4" w:rsidR="00D15658" w:rsidRPr="00D15658" w:rsidRDefault="00D15658" w:rsidP="00D15658">
      <w:pPr>
        <w:spacing w:before="120" w:after="120"/>
        <w:rPr>
          <w:rFonts w:ascii="Times New Roman" w:hAnsi="Times New Roman"/>
        </w:rPr>
      </w:pPr>
      <w:r w:rsidRPr="00D15658">
        <w:rPr>
          <w:rFonts w:ascii="Times New Roman" w:hAnsi="Times New Roman"/>
        </w:rPr>
        <w:t>Dans le cadre</w:t>
      </w:r>
      <w:r w:rsidR="0046530B">
        <w:rPr>
          <w:rFonts w:ascii="Times New Roman" w:hAnsi="Times New Roman"/>
        </w:rPr>
        <w:t xml:space="preserve"> de la mise en place de la dématérialisation des actes de sous-traitance, la personne physique responsable de la gestion, la vérification et la signature de ses actes pour le titulaire est :</w:t>
      </w:r>
    </w:p>
    <w:tbl>
      <w:tblPr>
        <w:tblStyle w:val="TableauGrille4-Accentuation1"/>
        <w:tblW w:w="10485" w:type="dxa"/>
        <w:tblLook w:val="04A0" w:firstRow="1" w:lastRow="0" w:firstColumn="1" w:lastColumn="0" w:noHBand="0" w:noVBand="1"/>
      </w:tblPr>
      <w:tblGrid>
        <w:gridCol w:w="2830"/>
        <w:gridCol w:w="2410"/>
        <w:gridCol w:w="1134"/>
        <w:gridCol w:w="4111"/>
      </w:tblGrid>
      <w:tr w:rsidR="0046530B" w:rsidRPr="000567B1" w14:paraId="295200B4" w14:textId="77777777" w:rsidTr="00CC6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130D66DA" w14:textId="77777777" w:rsidR="0046530B" w:rsidRPr="000567B1" w:rsidRDefault="0046530B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M – Mme</w:t>
            </w:r>
            <w:r w:rsidRPr="000567B1">
              <w:rPr>
                <w:rFonts w:ascii="Times New Roman" w:hAnsi="Times New Roman" w:cs="Times New Roman"/>
                <w:vertAlign w:val="superscript"/>
              </w:rPr>
              <w:footnoteReference w:id="16"/>
            </w:r>
            <w:r w:rsidRPr="000567B1">
              <w:rPr>
                <w:rFonts w:ascii="Times New Roman" w:hAnsi="Times New Roman" w:cs="Times New Roman"/>
              </w:rPr>
              <w:t xml:space="preserve"> (Nom Prénom)</w:t>
            </w:r>
          </w:p>
        </w:tc>
        <w:tc>
          <w:tcPr>
            <w:tcW w:w="7655" w:type="dxa"/>
            <w:gridSpan w:val="3"/>
            <w:vAlign w:val="center"/>
          </w:tcPr>
          <w:p w14:paraId="042F6568" w14:textId="77777777" w:rsidR="0046530B" w:rsidRPr="000567B1" w:rsidRDefault="0046530B" w:rsidP="00CC65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6530B" w:rsidRPr="000567B1" w14:paraId="7F3F960E" w14:textId="77777777" w:rsidTr="00CC6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9F1BC87" w14:textId="77777777" w:rsidR="0046530B" w:rsidRPr="000567B1" w:rsidRDefault="0046530B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téléphone</w:t>
            </w:r>
          </w:p>
        </w:tc>
        <w:tc>
          <w:tcPr>
            <w:tcW w:w="2410" w:type="dxa"/>
            <w:vAlign w:val="center"/>
          </w:tcPr>
          <w:p w14:paraId="59DA574A" w14:textId="77777777" w:rsidR="0046530B" w:rsidRPr="000567B1" w:rsidRDefault="0046530B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853A054" w14:textId="77777777" w:rsidR="0046530B" w:rsidRPr="000567B1" w:rsidRDefault="0046530B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mobile</w:t>
            </w:r>
          </w:p>
        </w:tc>
        <w:tc>
          <w:tcPr>
            <w:tcW w:w="4111" w:type="dxa"/>
            <w:vAlign w:val="center"/>
          </w:tcPr>
          <w:p w14:paraId="2B3A8651" w14:textId="77777777" w:rsidR="0046530B" w:rsidRPr="000567B1" w:rsidRDefault="0046530B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6530B" w:rsidRPr="000567B1" w14:paraId="43EAEA6B" w14:textId="77777777" w:rsidTr="00CC65C2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56CA5F9" w14:textId="77777777" w:rsidR="0046530B" w:rsidRPr="000567B1" w:rsidRDefault="0046530B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Adresse électronique</w:t>
            </w:r>
          </w:p>
        </w:tc>
        <w:tc>
          <w:tcPr>
            <w:tcW w:w="7655" w:type="dxa"/>
            <w:gridSpan w:val="3"/>
            <w:vAlign w:val="center"/>
          </w:tcPr>
          <w:p w14:paraId="74282A47" w14:textId="77777777" w:rsidR="0046530B" w:rsidRPr="000567B1" w:rsidRDefault="0046530B" w:rsidP="00CC6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03A0F517" w14:textId="77777777" w:rsidR="005E7216" w:rsidRDefault="005E7216" w:rsidP="0046530B">
      <w:pPr>
        <w:spacing w:before="120"/>
        <w:rPr>
          <w:rFonts w:ascii="Times New Roman" w:hAnsi="Times New Roman"/>
        </w:rPr>
      </w:pPr>
    </w:p>
    <w:p w14:paraId="49F1B93F" w14:textId="19DB0D7B" w:rsidR="00D15658" w:rsidRDefault="0046530B" w:rsidP="0046530B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En cas d’absence du responsable, sa suppléance est assurée par :</w:t>
      </w:r>
    </w:p>
    <w:tbl>
      <w:tblPr>
        <w:tblStyle w:val="TableauGrille4-Accentuation1"/>
        <w:tblW w:w="10485" w:type="dxa"/>
        <w:tblLook w:val="04A0" w:firstRow="1" w:lastRow="0" w:firstColumn="1" w:lastColumn="0" w:noHBand="0" w:noVBand="1"/>
      </w:tblPr>
      <w:tblGrid>
        <w:gridCol w:w="2830"/>
        <w:gridCol w:w="2410"/>
        <w:gridCol w:w="1134"/>
        <w:gridCol w:w="4111"/>
      </w:tblGrid>
      <w:tr w:rsidR="005E7216" w:rsidRPr="000567B1" w14:paraId="0B26A04D" w14:textId="77777777" w:rsidTr="00CC6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E296EBA" w14:textId="77777777" w:rsidR="005E7216" w:rsidRPr="000567B1" w:rsidRDefault="005E7216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lastRenderedPageBreak/>
              <w:t>M – Mme</w:t>
            </w:r>
            <w:r w:rsidRPr="000567B1">
              <w:rPr>
                <w:rFonts w:ascii="Times New Roman" w:hAnsi="Times New Roman" w:cs="Times New Roman"/>
                <w:vertAlign w:val="superscript"/>
              </w:rPr>
              <w:footnoteReference w:id="17"/>
            </w:r>
            <w:r w:rsidRPr="000567B1">
              <w:rPr>
                <w:rFonts w:ascii="Times New Roman" w:hAnsi="Times New Roman" w:cs="Times New Roman"/>
              </w:rPr>
              <w:t xml:space="preserve"> (Nom Prénom)</w:t>
            </w:r>
          </w:p>
        </w:tc>
        <w:tc>
          <w:tcPr>
            <w:tcW w:w="7655" w:type="dxa"/>
            <w:gridSpan w:val="3"/>
            <w:vAlign w:val="center"/>
          </w:tcPr>
          <w:p w14:paraId="2689AFB6" w14:textId="77777777" w:rsidR="005E7216" w:rsidRPr="000567B1" w:rsidRDefault="005E7216" w:rsidP="00CC65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7216" w:rsidRPr="000567B1" w14:paraId="07AA7A1F" w14:textId="77777777" w:rsidTr="00CC6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63E072E0" w14:textId="77777777" w:rsidR="005E7216" w:rsidRPr="000567B1" w:rsidRDefault="005E7216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téléphone</w:t>
            </w:r>
          </w:p>
        </w:tc>
        <w:tc>
          <w:tcPr>
            <w:tcW w:w="2410" w:type="dxa"/>
            <w:vAlign w:val="center"/>
          </w:tcPr>
          <w:p w14:paraId="34A3F177" w14:textId="77777777" w:rsidR="005E7216" w:rsidRPr="000567B1" w:rsidRDefault="005E7216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0731FE6" w14:textId="77777777" w:rsidR="005E7216" w:rsidRPr="000567B1" w:rsidRDefault="005E7216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N° mobile</w:t>
            </w:r>
          </w:p>
        </w:tc>
        <w:tc>
          <w:tcPr>
            <w:tcW w:w="4111" w:type="dxa"/>
            <w:vAlign w:val="center"/>
          </w:tcPr>
          <w:p w14:paraId="2B9B80D7" w14:textId="77777777" w:rsidR="005E7216" w:rsidRPr="000567B1" w:rsidRDefault="005E7216" w:rsidP="00CC6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7216" w:rsidRPr="000567B1" w14:paraId="483184D9" w14:textId="77777777" w:rsidTr="00CC65C2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321BABB6" w14:textId="77777777" w:rsidR="005E7216" w:rsidRPr="000567B1" w:rsidRDefault="005E7216" w:rsidP="00CC65C2">
            <w:pPr>
              <w:rPr>
                <w:rFonts w:ascii="Times New Roman" w:hAnsi="Times New Roman" w:cs="Times New Roman"/>
              </w:rPr>
            </w:pPr>
            <w:r w:rsidRPr="000567B1">
              <w:rPr>
                <w:rFonts w:ascii="Times New Roman" w:hAnsi="Times New Roman" w:cs="Times New Roman"/>
              </w:rPr>
              <w:t>Adresse électronique</w:t>
            </w:r>
          </w:p>
        </w:tc>
        <w:tc>
          <w:tcPr>
            <w:tcW w:w="7655" w:type="dxa"/>
            <w:gridSpan w:val="3"/>
            <w:vAlign w:val="center"/>
          </w:tcPr>
          <w:p w14:paraId="6A9744A6" w14:textId="77777777" w:rsidR="005E7216" w:rsidRPr="000567B1" w:rsidRDefault="005E7216" w:rsidP="00CC6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47DFBA4C" w14:textId="77777777" w:rsidR="005E7216" w:rsidRPr="00D15658" w:rsidRDefault="005E7216" w:rsidP="0046530B">
      <w:pPr>
        <w:spacing w:before="120"/>
        <w:rPr>
          <w:rFonts w:ascii="Times New Roman" w:hAnsi="Times New Roman"/>
        </w:rPr>
      </w:pPr>
    </w:p>
    <w:p w14:paraId="0CBA202A" w14:textId="0B86614F" w:rsidR="007D0514" w:rsidRPr="002D3BC2" w:rsidRDefault="007D0514" w:rsidP="007D0514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PAIEMENTS</w:t>
      </w:r>
    </w:p>
    <w:p w14:paraId="50070B86" w14:textId="10998AE2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</w:t>
      </w:r>
      <w:r w:rsidR="007D0514">
        <w:rPr>
          <w:rFonts w:ascii="Times New Roman" w:eastAsia="Times New Roman" w:hAnsi="Times New Roman"/>
          <w:noProof/>
          <w:lang w:eastAsia="fr-FR"/>
        </w:rPr>
        <w:t>hé sont spécifiées à l’article 12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6F93A08A" w:rsid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D82B144" w14:textId="5AF6EAF9" w:rsidR="00C51752" w:rsidRDefault="00C51752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paiement de l’avance intervient dans un délai de 30 jours à compter de la date de début de travaux indiquée dans le bon de commande.</w:t>
      </w:r>
    </w:p>
    <w:p w14:paraId="10D27A98" w14:textId="3B9C1A88" w:rsidR="00C51752" w:rsidRPr="002D3BC2" w:rsidRDefault="00C51752" w:rsidP="00C51752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SOUS-TRAITANCE</w:t>
      </w:r>
    </w:p>
    <w:bookmarkEnd w:id="16"/>
    <w:p w14:paraId="2AA4283E" w14:textId="77777777" w:rsidR="00C51752" w:rsidRPr="00C51752" w:rsidRDefault="00C51752" w:rsidP="007C2247">
      <w:pPr>
        <w:spacing w:before="120"/>
        <w:ind w:left="567"/>
        <w:jc w:val="both"/>
        <w:rPr>
          <w:rFonts w:ascii="Times New Roman" w:hAnsi="Times New Roman"/>
        </w:rPr>
      </w:pPr>
      <w:r w:rsidRPr="00C51752">
        <w:rPr>
          <w:rFonts w:ascii="Times New Roman" w:hAnsi="Times New Roman"/>
        </w:rPr>
        <w:t>La nature et le montant des prestations sous traitées seront précisés par actes spéciaux, conformément aux dispositions des articles R.2193-1 et suivants du code de la commande publique.</w:t>
      </w:r>
    </w:p>
    <w:p w14:paraId="6E1E5630" w14:textId="5813F3D3" w:rsidR="00C51752" w:rsidRPr="002D3BC2" w:rsidRDefault="00C51752" w:rsidP="00C51752">
      <w:pPr>
        <w:pStyle w:val="Titre1"/>
        <w:keepNext w:val="0"/>
        <w:keepLines w:val="0"/>
        <w:numPr>
          <w:ilvl w:val="0"/>
          <w:numId w:val="4"/>
        </w:numPr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before="200"/>
        <w:ind w:hanging="1004"/>
        <w:contextualSpacing/>
        <w:jc w:val="both"/>
        <w:rPr>
          <w:rFonts w:ascii="Times New Roman" w:hAnsi="Times New Roman"/>
          <w:b/>
          <w:color w:val="FFFFFF"/>
          <w:sz w:val="28"/>
          <w:szCs w:val="24"/>
        </w:rPr>
      </w:pPr>
      <w:r>
        <w:rPr>
          <w:rFonts w:ascii="Times New Roman" w:hAnsi="Times New Roman"/>
          <w:color w:val="FFFFFF"/>
          <w:sz w:val="28"/>
          <w:szCs w:val="24"/>
        </w:rPr>
        <w:t>DELAI DE VALIDITE DES OFFRES</w:t>
      </w:r>
    </w:p>
    <w:p w14:paraId="2F8756A2" w14:textId="2BFF8069" w:rsidR="00C51752" w:rsidRDefault="00C51752" w:rsidP="007C2247">
      <w:pPr>
        <w:spacing w:before="120" w:after="0" w:line="240" w:lineRule="auto"/>
        <w:ind w:left="567" w:right="-14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L’offre</w:t>
      </w:r>
      <w:r w:rsidR="007C224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ainsi présentée</w:t>
      </w:r>
      <w:r w:rsidR="007C224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ne lie l’entrepreneur que si </w:t>
      </w:r>
      <w:proofErr w:type="gramStart"/>
      <w:r>
        <w:rPr>
          <w:rFonts w:ascii="Times New Roman" w:hAnsi="Times New Roman"/>
          <w:bCs/>
        </w:rPr>
        <w:t>l’accord-cadre lui</w:t>
      </w:r>
      <w:proofErr w:type="gramEnd"/>
      <w:r>
        <w:rPr>
          <w:rFonts w:ascii="Times New Roman" w:hAnsi="Times New Roman"/>
          <w:bCs/>
        </w:rPr>
        <w:t xml:space="preserve"> est attribué dans </w:t>
      </w:r>
      <w:r>
        <w:rPr>
          <w:rFonts w:ascii="Times New Roman" w:hAnsi="Times New Roman"/>
          <w:b/>
          <w:bCs/>
        </w:rPr>
        <w:t>un délai de 6 mois</w:t>
      </w:r>
      <w:r>
        <w:rPr>
          <w:rFonts w:ascii="Times New Roman" w:hAnsi="Times New Roman"/>
          <w:bCs/>
        </w:rPr>
        <w:t xml:space="preserve"> à compter de la date limite de remise des offres fixée par l’avis d’appel public à la concurrence.</w:t>
      </w:r>
    </w:p>
    <w:p w14:paraId="38041CB0" w14:textId="77777777" w:rsidR="007C2247" w:rsidRDefault="007C2247" w:rsidP="007C2247">
      <w:pPr>
        <w:spacing w:before="120" w:after="0" w:line="240" w:lineRule="auto"/>
        <w:ind w:left="567" w:right="-142"/>
        <w:jc w:val="both"/>
        <w:rPr>
          <w:rFonts w:ascii="Times New Roman" w:hAnsi="Times New Roman"/>
          <w:bCs/>
        </w:rPr>
      </w:pPr>
    </w:p>
    <w:p w14:paraId="516B8004" w14:textId="7FE4BA50" w:rsidR="00C51752" w:rsidRPr="00C51752" w:rsidRDefault="00C51752" w:rsidP="00C51752">
      <w:pPr>
        <w:spacing w:after="0" w:line="240" w:lineRule="auto"/>
        <w:ind w:left="567" w:right="-14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La notification de l’accord-cadre pouvant intervenir à une date ultérieure, au-delà du délai de 6 mois précisé ci-dessus.</w:t>
      </w:r>
    </w:p>
    <w:p w14:paraId="5D752B73" w14:textId="736C7F41" w:rsidR="00C51752" w:rsidRDefault="00C51752" w:rsidP="7A0B6D55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245AC611" w14:textId="03DFFB36" w:rsidR="007C2247" w:rsidRDefault="007C2247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  <w:bookmarkStart w:id="17" w:name="AEClause_sociale"/>
      <w:bookmarkEnd w:id="17"/>
    </w:p>
    <w:p w14:paraId="23FF200C" w14:textId="5B977240" w:rsidR="0080348A" w:rsidRPr="00712698" w:rsidRDefault="0080348A" w:rsidP="00A86826">
      <w:pPr>
        <w:spacing w:after="0" w:line="240" w:lineRule="auto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5B5C07FB" w14:textId="77777777" w:rsidR="00A86826" w:rsidRDefault="00A86826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DD27027" w14:textId="179FF0C2" w:rsidR="00A86826" w:rsidRDefault="00A86826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Signature de l’autorité habilitée à engager l’acheteur</w:t>
            </w:r>
          </w:p>
          <w:p w14:paraId="1F75F926" w14:textId="554471E6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5"/>
      <w:footerReference w:type="default" r:id="rId56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CC65C2" w:rsidRDefault="00CC65C2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CC65C2" w:rsidRDefault="00CC65C2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1D535B51" w:rsidR="00CC65C2" w:rsidRDefault="00CC65C2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715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715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CC65C2" w:rsidRDefault="00CC65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CC65C2" w:rsidRDefault="00CC65C2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CC65C2" w:rsidRDefault="00CC65C2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CC65C2" w:rsidRDefault="00CC65C2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CC65C2" w:rsidRDefault="00CC65C2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CC65C2" w:rsidRDefault="00CC65C2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CC65C2" w:rsidRDefault="00CC65C2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CC65C2" w:rsidRDefault="00CC65C2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CC65C2" w:rsidRDefault="00CC65C2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CC65C2" w:rsidRDefault="00CC65C2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CC65C2" w:rsidRPr="00D97AAC" w:rsidRDefault="00CC65C2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CC65C2" w:rsidRDefault="00CC65C2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4">
    <w:p w14:paraId="26BD499D" w14:textId="77777777" w:rsidR="00CC65C2" w:rsidRPr="00D934D4" w:rsidRDefault="00CC65C2" w:rsidP="000567B1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5">
    <w:p w14:paraId="46BDC608" w14:textId="77777777" w:rsidR="00CC65C2" w:rsidRPr="00D934D4" w:rsidRDefault="00CC65C2" w:rsidP="000567B1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6">
    <w:p w14:paraId="262FD1D5" w14:textId="77777777" w:rsidR="00CC65C2" w:rsidRPr="00D934D4" w:rsidRDefault="00CC65C2" w:rsidP="0046530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7">
    <w:p w14:paraId="2EC24BEE" w14:textId="77777777" w:rsidR="00CC65C2" w:rsidRPr="00D934D4" w:rsidRDefault="00CC65C2" w:rsidP="005E7216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B588" w14:textId="58D7398C" w:rsidR="00CC65C2" w:rsidRDefault="00CC65C2">
    <w:pPr>
      <w:pStyle w:val="En-tte"/>
    </w:pPr>
    <w:r>
      <w:t>ESID 25 154</w:t>
    </w:r>
  </w:p>
  <w:p w14:paraId="4F10E875" w14:textId="77777777" w:rsidR="00CC65C2" w:rsidRDefault="00CC65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A43"/>
    <w:multiLevelType w:val="multilevel"/>
    <w:tmpl w:val="5D4C8F0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64" w:hanging="2160"/>
      </w:pPr>
      <w:rPr>
        <w:rFonts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D3E66"/>
    <w:multiLevelType w:val="hybridMultilevel"/>
    <w:tmpl w:val="2DE86742"/>
    <w:lvl w:ilvl="0" w:tplc="F3B2BCEC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022DE"/>
    <w:rsid w:val="000567B1"/>
    <w:rsid w:val="000702E1"/>
    <w:rsid w:val="00083493"/>
    <w:rsid w:val="00090BBC"/>
    <w:rsid w:val="000A6A2A"/>
    <w:rsid w:val="000B6689"/>
    <w:rsid w:val="000C755D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B4DC6"/>
    <w:rsid w:val="001D724D"/>
    <w:rsid w:val="001D7F67"/>
    <w:rsid w:val="001F0851"/>
    <w:rsid w:val="0022662F"/>
    <w:rsid w:val="00245B5B"/>
    <w:rsid w:val="00246F43"/>
    <w:rsid w:val="00283C5A"/>
    <w:rsid w:val="00292262"/>
    <w:rsid w:val="002B118A"/>
    <w:rsid w:val="002B776C"/>
    <w:rsid w:val="002C24AF"/>
    <w:rsid w:val="00301A1A"/>
    <w:rsid w:val="00307959"/>
    <w:rsid w:val="00337C0C"/>
    <w:rsid w:val="00373163"/>
    <w:rsid w:val="0038608E"/>
    <w:rsid w:val="00392AA8"/>
    <w:rsid w:val="003C579A"/>
    <w:rsid w:val="00406F02"/>
    <w:rsid w:val="00426504"/>
    <w:rsid w:val="004404F1"/>
    <w:rsid w:val="00446107"/>
    <w:rsid w:val="004559AD"/>
    <w:rsid w:val="0046530B"/>
    <w:rsid w:val="00471D90"/>
    <w:rsid w:val="004B325E"/>
    <w:rsid w:val="004B7039"/>
    <w:rsid w:val="004C3F20"/>
    <w:rsid w:val="004D3B85"/>
    <w:rsid w:val="004E1A38"/>
    <w:rsid w:val="004F0020"/>
    <w:rsid w:val="004F598D"/>
    <w:rsid w:val="00501E0C"/>
    <w:rsid w:val="0054482A"/>
    <w:rsid w:val="005705FE"/>
    <w:rsid w:val="005736A9"/>
    <w:rsid w:val="00594FC6"/>
    <w:rsid w:val="005A60FB"/>
    <w:rsid w:val="005B5ED4"/>
    <w:rsid w:val="005C14CD"/>
    <w:rsid w:val="005C6523"/>
    <w:rsid w:val="005D1AC2"/>
    <w:rsid w:val="005E7216"/>
    <w:rsid w:val="006002A0"/>
    <w:rsid w:val="0061373D"/>
    <w:rsid w:val="00617749"/>
    <w:rsid w:val="0061781D"/>
    <w:rsid w:val="00626F9F"/>
    <w:rsid w:val="0062715B"/>
    <w:rsid w:val="0063283E"/>
    <w:rsid w:val="00654FB7"/>
    <w:rsid w:val="00673049"/>
    <w:rsid w:val="00673AF2"/>
    <w:rsid w:val="00677F3C"/>
    <w:rsid w:val="00695BD8"/>
    <w:rsid w:val="006C657D"/>
    <w:rsid w:val="006D4689"/>
    <w:rsid w:val="006D5E9D"/>
    <w:rsid w:val="006E4128"/>
    <w:rsid w:val="00701822"/>
    <w:rsid w:val="0071183D"/>
    <w:rsid w:val="00712698"/>
    <w:rsid w:val="00744E3F"/>
    <w:rsid w:val="007865A1"/>
    <w:rsid w:val="00787389"/>
    <w:rsid w:val="00787F34"/>
    <w:rsid w:val="00794278"/>
    <w:rsid w:val="0079620D"/>
    <w:rsid w:val="007A5895"/>
    <w:rsid w:val="007B7607"/>
    <w:rsid w:val="007C2247"/>
    <w:rsid w:val="007C3F6B"/>
    <w:rsid w:val="007D0514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A40D9"/>
    <w:rsid w:val="008D19EA"/>
    <w:rsid w:val="009276B6"/>
    <w:rsid w:val="009476C6"/>
    <w:rsid w:val="00965455"/>
    <w:rsid w:val="00981B3A"/>
    <w:rsid w:val="009A6F65"/>
    <w:rsid w:val="009C1AFF"/>
    <w:rsid w:val="009D1995"/>
    <w:rsid w:val="009D20C2"/>
    <w:rsid w:val="009E1A07"/>
    <w:rsid w:val="00A132C4"/>
    <w:rsid w:val="00A14085"/>
    <w:rsid w:val="00A15FD7"/>
    <w:rsid w:val="00A443F3"/>
    <w:rsid w:val="00A5177D"/>
    <w:rsid w:val="00A86826"/>
    <w:rsid w:val="00A94139"/>
    <w:rsid w:val="00AA78CA"/>
    <w:rsid w:val="00AB6F65"/>
    <w:rsid w:val="00AC21DD"/>
    <w:rsid w:val="00AD3E84"/>
    <w:rsid w:val="00B00C11"/>
    <w:rsid w:val="00B27403"/>
    <w:rsid w:val="00B4401B"/>
    <w:rsid w:val="00B7749F"/>
    <w:rsid w:val="00B96E2D"/>
    <w:rsid w:val="00BC023F"/>
    <w:rsid w:val="00BD13FB"/>
    <w:rsid w:val="00BE1F1B"/>
    <w:rsid w:val="00BE680E"/>
    <w:rsid w:val="00BF28ED"/>
    <w:rsid w:val="00BF4056"/>
    <w:rsid w:val="00C223A1"/>
    <w:rsid w:val="00C22C13"/>
    <w:rsid w:val="00C51752"/>
    <w:rsid w:val="00C627CC"/>
    <w:rsid w:val="00C822B7"/>
    <w:rsid w:val="00C86CE5"/>
    <w:rsid w:val="00C95A65"/>
    <w:rsid w:val="00CC65C2"/>
    <w:rsid w:val="00D03570"/>
    <w:rsid w:val="00D04078"/>
    <w:rsid w:val="00D15658"/>
    <w:rsid w:val="00D2403E"/>
    <w:rsid w:val="00D47581"/>
    <w:rsid w:val="00D556A0"/>
    <w:rsid w:val="00D86C7E"/>
    <w:rsid w:val="00D97AAC"/>
    <w:rsid w:val="00DB0D27"/>
    <w:rsid w:val="00DC0741"/>
    <w:rsid w:val="00E02287"/>
    <w:rsid w:val="00E167A8"/>
    <w:rsid w:val="00E63C3B"/>
    <w:rsid w:val="00E96687"/>
    <w:rsid w:val="00EA64BE"/>
    <w:rsid w:val="00EB6C4E"/>
    <w:rsid w:val="00EC12E0"/>
    <w:rsid w:val="00EC5548"/>
    <w:rsid w:val="00ED69A6"/>
    <w:rsid w:val="00EE7A97"/>
    <w:rsid w:val="00EF09CE"/>
    <w:rsid w:val="00EF2011"/>
    <w:rsid w:val="00EF3E67"/>
    <w:rsid w:val="00EF6EB9"/>
    <w:rsid w:val="00F0547D"/>
    <w:rsid w:val="00F130D0"/>
    <w:rsid w:val="00F23626"/>
    <w:rsid w:val="00F621FE"/>
    <w:rsid w:val="00F946CA"/>
    <w:rsid w:val="00FA485D"/>
    <w:rsid w:val="00FB3E3F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B6C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6C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Emphaseintense">
    <w:name w:val="Intense Emphasis"/>
    <w:uiPriority w:val="21"/>
    <w:qFormat/>
    <w:rsid w:val="00EB6C4E"/>
    <w:rPr>
      <w:b/>
      <w:bCs/>
      <w:caps/>
      <w:color w:val="243F60"/>
      <w:spacing w:val="10"/>
    </w:rPr>
  </w:style>
  <w:style w:type="character" w:customStyle="1" w:styleId="Titre1Car">
    <w:name w:val="Titre 1 Car"/>
    <w:basedOn w:val="Policepardfaut"/>
    <w:link w:val="Titre1"/>
    <w:uiPriority w:val="9"/>
    <w:rsid w:val="00EB6C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EB6C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TableauGrille4-Accentuation1">
    <w:name w:val="Grid Table 4 Accent 1"/>
    <w:basedOn w:val="TableauNormal"/>
    <w:uiPriority w:val="49"/>
    <w:rsid w:val="000567B1"/>
    <w:pPr>
      <w:spacing w:before="20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control" Target="activeX/activeX21.xml"/><Relationship Id="rId55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control" Target="activeX/activeX2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image" Target="media/image21.wmf"/><Relationship Id="rId58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9.wmf"/><Relationship Id="rId57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control" Target="activeX/activeX2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footer" Target="footer1.xml"/><Relationship Id="rId8" Type="http://schemas.openxmlformats.org/officeDocument/2006/relationships/webSettings" Target="webSettings.xml"/><Relationship Id="rId51" Type="http://schemas.openxmlformats.org/officeDocument/2006/relationships/image" Target="media/image20.wmf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B73F6-1BC0-4627-AB6E-8B3E8A54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77</TotalTime>
  <Pages>9</Pages>
  <Words>1691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CHAPELLE Stephanie ADJ ADM PAL 1CL AE</cp:lastModifiedBy>
  <cp:revision>18</cp:revision>
  <dcterms:created xsi:type="dcterms:W3CDTF">2025-05-07T12:46:00Z</dcterms:created>
  <dcterms:modified xsi:type="dcterms:W3CDTF">2025-05-20T08:01:00Z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